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4B0B72" w14:textId="77777777" w:rsidR="00426C64" w:rsidRPr="00741330" w:rsidRDefault="00000F29" w:rsidP="003E6797">
      <w:pPr>
        <w:pStyle w:val="IndexTitle"/>
      </w:pPr>
      <w:bookmarkStart w:id="0" w:name="_GoBack"/>
      <w:bookmarkEnd w:id="0"/>
      <w:r>
        <w:t>INDICE</w:t>
      </w:r>
    </w:p>
    <w:p w14:paraId="5102ED47" w14:textId="77777777" w:rsidR="00A45FA0" w:rsidRPr="000217E0" w:rsidRDefault="00000F29" w:rsidP="00516C13">
      <w:pPr>
        <w:pStyle w:val="Page"/>
        <w:spacing w:after="120"/>
        <w:rPr>
          <w:rStyle w:val="PageNumber"/>
          <w:lang w:val="en-US"/>
        </w:rPr>
      </w:pPr>
      <w:r>
        <w:rPr>
          <w:rStyle w:val="PageNumber"/>
          <w:lang w:val="en-US"/>
        </w:rPr>
        <w:t>Pag.</w:t>
      </w:r>
    </w:p>
    <w:p w14:paraId="7855A6F7" w14:textId="367B12EF" w:rsidR="006466BE" w:rsidRDefault="00D11D0D">
      <w:pPr>
        <w:pStyle w:val="TOC1"/>
        <w:rPr>
          <w:rFonts w:asciiTheme="minorHAnsi" w:eastAsiaTheme="minorEastAsia" w:hAnsiTheme="minorHAnsi" w:cstheme="minorBidi"/>
          <w:b w:val="0"/>
          <w:caps w:val="0"/>
          <w:noProof/>
          <w:sz w:val="22"/>
          <w:szCs w:val="22"/>
        </w:rPr>
      </w:pPr>
      <w:r w:rsidRPr="00085FA6">
        <w:rPr>
          <w:rFonts w:asciiTheme="minorHAnsi" w:hAnsiTheme="minorHAnsi"/>
          <w:b w:val="0"/>
          <w:caps w:val="0"/>
          <w:color w:val="0070C0"/>
          <w:sz w:val="22"/>
        </w:rPr>
        <w:fldChar w:fldCharType="begin"/>
      </w:r>
      <w:r w:rsidRPr="00085FA6">
        <w:rPr>
          <w:b w:val="0"/>
          <w:caps w:val="0"/>
          <w:color w:val="0070C0"/>
          <w:lang w:val="en-US"/>
        </w:rPr>
        <w:instrText xml:space="preserve"> TOC \o "1-3" \h \z \</w:instrText>
      </w:r>
      <w:r w:rsidRPr="00085FA6">
        <w:rPr>
          <w:b w:val="0"/>
          <w:caps w:val="0"/>
          <w:color w:val="0070C0"/>
        </w:rPr>
        <w:instrText xml:space="preserve">u </w:instrText>
      </w:r>
      <w:r w:rsidRPr="00085FA6">
        <w:rPr>
          <w:rFonts w:asciiTheme="minorHAnsi" w:hAnsiTheme="minorHAnsi"/>
          <w:b w:val="0"/>
          <w:caps w:val="0"/>
          <w:color w:val="0070C0"/>
          <w:sz w:val="22"/>
        </w:rPr>
        <w:fldChar w:fldCharType="separate"/>
      </w:r>
      <w:hyperlink w:anchor="_Toc24967876" w:history="1">
        <w:r w:rsidR="006466BE" w:rsidRPr="00864DCD">
          <w:rPr>
            <w:rStyle w:val="Hyperlink"/>
            <w:noProof/>
            <w:lang w:val="en-US"/>
          </w:rPr>
          <w:t>LISTA DELLE TABELLE</w:t>
        </w:r>
        <w:r w:rsidR="006466BE">
          <w:rPr>
            <w:noProof/>
            <w:webHidden/>
          </w:rPr>
          <w:tab/>
        </w:r>
        <w:r w:rsidR="006466BE">
          <w:rPr>
            <w:noProof/>
            <w:webHidden/>
          </w:rPr>
          <w:fldChar w:fldCharType="begin"/>
        </w:r>
        <w:r w:rsidR="006466BE">
          <w:rPr>
            <w:noProof/>
            <w:webHidden/>
          </w:rPr>
          <w:instrText xml:space="preserve"> PAGEREF _Toc24967876 \h </w:instrText>
        </w:r>
        <w:r w:rsidR="006466BE">
          <w:rPr>
            <w:noProof/>
            <w:webHidden/>
          </w:rPr>
        </w:r>
        <w:r w:rsidR="006466BE">
          <w:rPr>
            <w:noProof/>
            <w:webHidden/>
          </w:rPr>
          <w:fldChar w:fldCharType="separate"/>
        </w:r>
        <w:r w:rsidR="00B37641">
          <w:rPr>
            <w:noProof/>
            <w:webHidden/>
          </w:rPr>
          <w:t>2</w:t>
        </w:r>
        <w:r w:rsidR="006466BE">
          <w:rPr>
            <w:noProof/>
            <w:webHidden/>
          </w:rPr>
          <w:fldChar w:fldCharType="end"/>
        </w:r>
      </w:hyperlink>
    </w:p>
    <w:p w14:paraId="08F33A56" w14:textId="245440CA" w:rsidR="006466BE" w:rsidRDefault="00B37641">
      <w:pPr>
        <w:pStyle w:val="TOC1"/>
        <w:rPr>
          <w:rFonts w:asciiTheme="minorHAnsi" w:eastAsiaTheme="minorEastAsia" w:hAnsiTheme="minorHAnsi" w:cstheme="minorBidi"/>
          <w:b w:val="0"/>
          <w:caps w:val="0"/>
          <w:noProof/>
          <w:sz w:val="22"/>
          <w:szCs w:val="22"/>
        </w:rPr>
      </w:pPr>
      <w:hyperlink w:anchor="_Toc24967877" w:history="1">
        <w:r w:rsidR="006466BE" w:rsidRPr="00864DCD">
          <w:rPr>
            <w:rStyle w:val="Hyperlink"/>
            <w:noProof/>
          </w:rPr>
          <w:t>B.1</w:t>
        </w:r>
        <w:r w:rsidR="006466BE">
          <w:rPr>
            <w:rFonts w:asciiTheme="minorHAnsi" w:eastAsiaTheme="minorEastAsia" w:hAnsiTheme="minorHAnsi" w:cstheme="minorBidi"/>
            <w:b w:val="0"/>
            <w:caps w:val="0"/>
            <w:noProof/>
            <w:sz w:val="22"/>
            <w:szCs w:val="22"/>
          </w:rPr>
          <w:tab/>
        </w:r>
        <w:r w:rsidR="006466BE" w:rsidRPr="00864DCD">
          <w:rPr>
            <w:rStyle w:val="Hyperlink"/>
            <w:noProof/>
          </w:rPr>
          <w:t>PREMESSA</w:t>
        </w:r>
        <w:r w:rsidR="006466BE">
          <w:rPr>
            <w:noProof/>
            <w:webHidden/>
          </w:rPr>
          <w:tab/>
        </w:r>
        <w:r w:rsidR="006466BE">
          <w:rPr>
            <w:noProof/>
            <w:webHidden/>
          </w:rPr>
          <w:fldChar w:fldCharType="begin"/>
        </w:r>
        <w:r w:rsidR="006466BE">
          <w:rPr>
            <w:noProof/>
            <w:webHidden/>
          </w:rPr>
          <w:instrText xml:space="preserve"> PAGEREF _Toc24967877 \h </w:instrText>
        </w:r>
        <w:r w:rsidR="006466BE">
          <w:rPr>
            <w:noProof/>
            <w:webHidden/>
          </w:rPr>
        </w:r>
        <w:r w:rsidR="006466BE">
          <w:rPr>
            <w:noProof/>
            <w:webHidden/>
          </w:rPr>
          <w:fldChar w:fldCharType="separate"/>
        </w:r>
        <w:r>
          <w:rPr>
            <w:noProof/>
            <w:webHidden/>
          </w:rPr>
          <w:t>3</w:t>
        </w:r>
        <w:r w:rsidR="006466BE">
          <w:rPr>
            <w:noProof/>
            <w:webHidden/>
          </w:rPr>
          <w:fldChar w:fldCharType="end"/>
        </w:r>
      </w:hyperlink>
    </w:p>
    <w:p w14:paraId="7611983B" w14:textId="5852CFCD" w:rsidR="006466BE" w:rsidRDefault="00B37641">
      <w:pPr>
        <w:pStyle w:val="TOC1"/>
        <w:rPr>
          <w:rFonts w:asciiTheme="minorHAnsi" w:eastAsiaTheme="minorEastAsia" w:hAnsiTheme="minorHAnsi" w:cstheme="minorBidi"/>
          <w:b w:val="0"/>
          <w:caps w:val="0"/>
          <w:noProof/>
          <w:sz w:val="22"/>
          <w:szCs w:val="22"/>
        </w:rPr>
      </w:pPr>
      <w:hyperlink w:anchor="_Toc24967878" w:history="1">
        <w:r w:rsidR="006466BE" w:rsidRPr="00864DCD">
          <w:rPr>
            <w:rStyle w:val="Hyperlink"/>
            <w:noProof/>
          </w:rPr>
          <w:t>B.2</w:t>
        </w:r>
        <w:r w:rsidR="006466BE">
          <w:rPr>
            <w:rFonts w:asciiTheme="minorHAnsi" w:eastAsiaTheme="minorEastAsia" w:hAnsiTheme="minorHAnsi" w:cstheme="minorBidi"/>
            <w:b w:val="0"/>
            <w:caps w:val="0"/>
            <w:noProof/>
            <w:sz w:val="22"/>
            <w:szCs w:val="22"/>
          </w:rPr>
          <w:tab/>
        </w:r>
        <w:r w:rsidR="006466BE" w:rsidRPr="00864DCD">
          <w:rPr>
            <w:rStyle w:val="Hyperlink"/>
            <w:noProof/>
          </w:rPr>
          <w:t>PROPRIETA’ DELLE BARRIERE DI SICUREZZA STRADALI</w:t>
        </w:r>
        <w:r w:rsidR="006466BE">
          <w:rPr>
            <w:noProof/>
            <w:webHidden/>
          </w:rPr>
          <w:tab/>
        </w:r>
        <w:r w:rsidR="006466BE">
          <w:rPr>
            <w:noProof/>
            <w:webHidden/>
          </w:rPr>
          <w:fldChar w:fldCharType="begin"/>
        </w:r>
        <w:r w:rsidR="006466BE">
          <w:rPr>
            <w:noProof/>
            <w:webHidden/>
          </w:rPr>
          <w:instrText xml:space="preserve"> PAGEREF _Toc24967878 \h </w:instrText>
        </w:r>
        <w:r w:rsidR="006466BE">
          <w:rPr>
            <w:noProof/>
            <w:webHidden/>
          </w:rPr>
        </w:r>
        <w:r w:rsidR="006466BE">
          <w:rPr>
            <w:noProof/>
            <w:webHidden/>
          </w:rPr>
          <w:fldChar w:fldCharType="separate"/>
        </w:r>
        <w:r>
          <w:rPr>
            <w:noProof/>
            <w:webHidden/>
          </w:rPr>
          <w:t>5</w:t>
        </w:r>
        <w:r w:rsidR="006466BE">
          <w:rPr>
            <w:noProof/>
            <w:webHidden/>
          </w:rPr>
          <w:fldChar w:fldCharType="end"/>
        </w:r>
      </w:hyperlink>
    </w:p>
    <w:p w14:paraId="1C0A08F8" w14:textId="6210D5F6" w:rsidR="006466BE" w:rsidRDefault="00B37641">
      <w:pPr>
        <w:pStyle w:val="TOC1"/>
        <w:rPr>
          <w:rFonts w:asciiTheme="minorHAnsi" w:eastAsiaTheme="minorEastAsia" w:hAnsiTheme="minorHAnsi" w:cstheme="minorBidi"/>
          <w:b w:val="0"/>
          <w:caps w:val="0"/>
          <w:noProof/>
          <w:sz w:val="22"/>
          <w:szCs w:val="22"/>
        </w:rPr>
      </w:pPr>
      <w:hyperlink w:anchor="_Toc24967879" w:history="1">
        <w:r w:rsidR="006466BE" w:rsidRPr="00864DCD">
          <w:rPr>
            <w:rStyle w:val="Hyperlink"/>
            <w:noProof/>
          </w:rPr>
          <w:t>B.3</w:t>
        </w:r>
        <w:r w:rsidR="006466BE">
          <w:rPr>
            <w:rFonts w:asciiTheme="minorHAnsi" w:eastAsiaTheme="minorEastAsia" w:hAnsiTheme="minorHAnsi" w:cstheme="minorBidi"/>
            <w:b w:val="0"/>
            <w:caps w:val="0"/>
            <w:noProof/>
            <w:sz w:val="22"/>
            <w:szCs w:val="22"/>
          </w:rPr>
          <w:tab/>
        </w:r>
        <w:r w:rsidR="006466BE" w:rsidRPr="00864DCD">
          <w:rPr>
            <w:rStyle w:val="Hyperlink"/>
            <w:noProof/>
          </w:rPr>
          <w:t>BARRIERE DI SICUREZZA - CLASSE  H1</w:t>
        </w:r>
        <w:r w:rsidR="006466BE">
          <w:rPr>
            <w:noProof/>
            <w:webHidden/>
          </w:rPr>
          <w:tab/>
        </w:r>
        <w:r w:rsidR="006466BE">
          <w:rPr>
            <w:noProof/>
            <w:webHidden/>
          </w:rPr>
          <w:fldChar w:fldCharType="begin"/>
        </w:r>
        <w:r w:rsidR="006466BE">
          <w:rPr>
            <w:noProof/>
            <w:webHidden/>
          </w:rPr>
          <w:instrText xml:space="preserve"> PAGEREF _Toc24967879 \h </w:instrText>
        </w:r>
        <w:r w:rsidR="006466BE">
          <w:rPr>
            <w:noProof/>
            <w:webHidden/>
          </w:rPr>
        </w:r>
        <w:r w:rsidR="006466BE">
          <w:rPr>
            <w:noProof/>
            <w:webHidden/>
          </w:rPr>
          <w:fldChar w:fldCharType="separate"/>
        </w:r>
        <w:r>
          <w:rPr>
            <w:noProof/>
            <w:webHidden/>
          </w:rPr>
          <w:t>6</w:t>
        </w:r>
        <w:r w:rsidR="006466BE">
          <w:rPr>
            <w:noProof/>
            <w:webHidden/>
          </w:rPr>
          <w:fldChar w:fldCharType="end"/>
        </w:r>
      </w:hyperlink>
    </w:p>
    <w:p w14:paraId="4806DD8C" w14:textId="3675A787" w:rsidR="006466BE" w:rsidRDefault="00B37641">
      <w:pPr>
        <w:pStyle w:val="TOC2"/>
        <w:rPr>
          <w:rFonts w:asciiTheme="minorHAnsi" w:eastAsiaTheme="minorEastAsia" w:hAnsiTheme="minorHAnsi" w:cstheme="minorBidi"/>
          <w:caps w:val="0"/>
          <w:noProof/>
          <w:sz w:val="22"/>
          <w:szCs w:val="22"/>
        </w:rPr>
      </w:pPr>
      <w:hyperlink w:anchor="_Toc24967880" w:history="1">
        <w:r w:rsidR="006466BE" w:rsidRPr="00864DCD">
          <w:rPr>
            <w:rStyle w:val="Hyperlink"/>
            <w:noProof/>
          </w:rPr>
          <w:t>B.3.1</w:t>
        </w:r>
        <w:r w:rsidR="006466BE">
          <w:rPr>
            <w:rFonts w:asciiTheme="minorHAnsi" w:eastAsiaTheme="minorEastAsia" w:hAnsiTheme="minorHAnsi" w:cstheme="minorBidi"/>
            <w:caps w:val="0"/>
            <w:noProof/>
            <w:sz w:val="22"/>
            <w:szCs w:val="22"/>
          </w:rPr>
          <w:tab/>
        </w:r>
        <w:r w:rsidR="006466BE" w:rsidRPr="00864DCD">
          <w:rPr>
            <w:rStyle w:val="Hyperlink"/>
            <w:noProof/>
          </w:rPr>
          <w:t>Caratteristiche prestazionali</w:t>
        </w:r>
        <w:r w:rsidR="006466BE">
          <w:rPr>
            <w:noProof/>
            <w:webHidden/>
          </w:rPr>
          <w:tab/>
        </w:r>
        <w:r w:rsidR="006466BE">
          <w:rPr>
            <w:noProof/>
            <w:webHidden/>
          </w:rPr>
          <w:fldChar w:fldCharType="begin"/>
        </w:r>
        <w:r w:rsidR="006466BE">
          <w:rPr>
            <w:noProof/>
            <w:webHidden/>
          </w:rPr>
          <w:instrText xml:space="preserve"> PAGEREF _Toc24967880 \h </w:instrText>
        </w:r>
        <w:r w:rsidR="006466BE">
          <w:rPr>
            <w:noProof/>
            <w:webHidden/>
          </w:rPr>
        </w:r>
        <w:r w:rsidR="006466BE">
          <w:rPr>
            <w:noProof/>
            <w:webHidden/>
          </w:rPr>
          <w:fldChar w:fldCharType="separate"/>
        </w:r>
        <w:r>
          <w:rPr>
            <w:noProof/>
            <w:webHidden/>
          </w:rPr>
          <w:t>6</w:t>
        </w:r>
        <w:r w:rsidR="006466BE">
          <w:rPr>
            <w:noProof/>
            <w:webHidden/>
          </w:rPr>
          <w:fldChar w:fldCharType="end"/>
        </w:r>
      </w:hyperlink>
    </w:p>
    <w:p w14:paraId="4A6E1A54" w14:textId="161E1B0E" w:rsidR="006466BE" w:rsidRDefault="00B37641">
      <w:pPr>
        <w:pStyle w:val="TOC1"/>
        <w:rPr>
          <w:rFonts w:asciiTheme="minorHAnsi" w:eastAsiaTheme="minorEastAsia" w:hAnsiTheme="minorHAnsi" w:cstheme="minorBidi"/>
          <w:b w:val="0"/>
          <w:caps w:val="0"/>
          <w:noProof/>
          <w:sz w:val="22"/>
          <w:szCs w:val="22"/>
        </w:rPr>
      </w:pPr>
      <w:hyperlink w:anchor="_Toc24967881" w:history="1">
        <w:r w:rsidR="006466BE" w:rsidRPr="00864DCD">
          <w:rPr>
            <w:rStyle w:val="Hyperlink"/>
            <w:noProof/>
          </w:rPr>
          <w:t>B.4</w:t>
        </w:r>
        <w:r w:rsidR="006466BE">
          <w:rPr>
            <w:rFonts w:asciiTheme="minorHAnsi" w:eastAsiaTheme="minorEastAsia" w:hAnsiTheme="minorHAnsi" w:cstheme="minorBidi"/>
            <w:b w:val="0"/>
            <w:caps w:val="0"/>
            <w:noProof/>
            <w:sz w:val="22"/>
            <w:szCs w:val="22"/>
          </w:rPr>
          <w:tab/>
        </w:r>
        <w:r w:rsidR="006466BE" w:rsidRPr="00864DCD">
          <w:rPr>
            <w:rStyle w:val="Hyperlink"/>
            <w:noProof/>
          </w:rPr>
          <w:t>MISURAZIONE E CONTABILIZZAZIONE</w:t>
        </w:r>
        <w:r w:rsidR="006466BE">
          <w:rPr>
            <w:noProof/>
            <w:webHidden/>
          </w:rPr>
          <w:tab/>
        </w:r>
        <w:r w:rsidR="006466BE">
          <w:rPr>
            <w:noProof/>
            <w:webHidden/>
          </w:rPr>
          <w:fldChar w:fldCharType="begin"/>
        </w:r>
        <w:r w:rsidR="006466BE">
          <w:rPr>
            <w:noProof/>
            <w:webHidden/>
          </w:rPr>
          <w:instrText xml:space="preserve"> PAGEREF _Toc24967881 \h </w:instrText>
        </w:r>
        <w:r w:rsidR="006466BE">
          <w:rPr>
            <w:noProof/>
            <w:webHidden/>
          </w:rPr>
        </w:r>
        <w:r w:rsidR="006466BE">
          <w:rPr>
            <w:noProof/>
            <w:webHidden/>
          </w:rPr>
          <w:fldChar w:fldCharType="separate"/>
        </w:r>
        <w:r>
          <w:rPr>
            <w:noProof/>
            <w:webHidden/>
          </w:rPr>
          <w:t>7</w:t>
        </w:r>
        <w:r w:rsidR="006466BE">
          <w:rPr>
            <w:noProof/>
            <w:webHidden/>
          </w:rPr>
          <w:fldChar w:fldCharType="end"/>
        </w:r>
      </w:hyperlink>
    </w:p>
    <w:p w14:paraId="7CF4D384" w14:textId="5D937E09" w:rsidR="006466BE" w:rsidRDefault="00B37641">
      <w:pPr>
        <w:pStyle w:val="TOC2"/>
        <w:rPr>
          <w:rFonts w:asciiTheme="minorHAnsi" w:eastAsiaTheme="minorEastAsia" w:hAnsiTheme="minorHAnsi" w:cstheme="minorBidi"/>
          <w:caps w:val="0"/>
          <w:noProof/>
          <w:sz w:val="22"/>
          <w:szCs w:val="22"/>
        </w:rPr>
      </w:pPr>
      <w:hyperlink w:anchor="_Toc24967882" w:history="1">
        <w:r w:rsidR="006466BE" w:rsidRPr="00864DCD">
          <w:rPr>
            <w:rStyle w:val="Hyperlink"/>
            <w:noProof/>
          </w:rPr>
          <w:t>B.4.1</w:t>
        </w:r>
        <w:r w:rsidR="006466BE">
          <w:rPr>
            <w:rFonts w:asciiTheme="minorHAnsi" w:eastAsiaTheme="minorEastAsia" w:hAnsiTheme="minorHAnsi" w:cstheme="minorBidi"/>
            <w:caps w:val="0"/>
            <w:noProof/>
            <w:sz w:val="22"/>
            <w:szCs w:val="22"/>
          </w:rPr>
          <w:tab/>
        </w:r>
        <w:r w:rsidR="006466BE" w:rsidRPr="00864DCD">
          <w:rPr>
            <w:rStyle w:val="Hyperlink"/>
            <w:noProof/>
          </w:rPr>
          <w:t>Posa in Opera delle barriere stradali</w:t>
        </w:r>
        <w:r w:rsidR="006466BE">
          <w:rPr>
            <w:noProof/>
            <w:webHidden/>
          </w:rPr>
          <w:tab/>
        </w:r>
        <w:r w:rsidR="006466BE">
          <w:rPr>
            <w:noProof/>
            <w:webHidden/>
          </w:rPr>
          <w:fldChar w:fldCharType="begin"/>
        </w:r>
        <w:r w:rsidR="006466BE">
          <w:rPr>
            <w:noProof/>
            <w:webHidden/>
          </w:rPr>
          <w:instrText xml:space="preserve"> PAGEREF _Toc24967882 \h </w:instrText>
        </w:r>
        <w:r w:rsidR="006466BE">
          <w:rPr>
            <w:noProof/>
            <w:webHidden/>
          </w:rPr>
        </w:r>
        <w:r w:rsidR="006466BE">
          <w:rPr>
            <w:noProof/>
            <w:webHidden/>
          </w:rPr>
          <w:fldChar w:fldCharType="separate"/>
        </w:r>
        <w:r>
          <w:rPr>
            <w:noProof/>
            <w:webHidden/>
          </w:rPr>
          <w:t>7</w:t>
        </w:r>
        <w:r w:rsidR="006466BE">
          <w:rPr>
            <w:noProof/>
            <w:webHidden/>
          </w:rPr>
          <w:fldChar w:fldCharType="end"/>
        </w:r>
      </w:hyperlink>
    </w:p>
    <w:p w14:paraId="57636856" w14:textId="6C8AD737" w:rsidR="006466BE" w:rsidRDefault="00B37641">
      <w:pPr>
        <w:pStyle w:val="TOC1"/>
        <w:rPr>
          <w:rFonts w:asciiTheme="minorHAnsi" w:eastAsiaTheme="minorEastAsia" w:hAnsiTheme="minorHAnsi" w:cstheme="minorBidi"/>
          <w:b w:val="0"/>
          <w:caps w:val="0"/>
          <w:noProof/>
          <w:sz w:val="22"/>
          <w:szCs w:val="22"/>
        </w:rPr>
      </w:pPr>
      <w:hyperlink w:anchor="_Toc24967883" w:history="1">
        <w:r w:rsidR="006466BE" w:rsidRPr="00864DCD">
          <w:rPr>
            <w:rStyle w:val="Hyperlink"/>
            <w:noProof/>
          </w:rPr>
          <w:t>B.5</w:t>
        </w:r>
        <w:r w:rsidR="006466BE">
          <w:rPr>
            <w:rFonts w:asciiTheme="minorHAnsi" w:eastAsiaTheme="minorEastAsia" w:hAnsiTheme="minorHAnsi" w:cstheme="minorBidi"/>
            <w:b w:val="0"/>
            <w:caps w:val="0"/>
            <w:noProof/>
            <w:sz w:val="22"/>
            <w:szCs w:val="22"/>
          </w:rPr>
          <w:tab/>
        </w:r>
        <w:r w:rsidR="006466BE" w:rsidRPr="00864DCD">
          <w:rPr>
            <w:rStyle w:val="Hyperlink"/>
            <w:noProof/>
          </w:rPr>
          <w:t>NON CONFORMITÀ E SANZIONI</w:t>
        </w:r>
        <w:r w:rsidR="006466BE">
          <w:rPr>
            <w:noProof/>
            <w:webHidden/>
          </w:rPr>
          <w:tab/>
        </w:r>
        <w:r w:rsidR="006466BE">
          <w:rPr>
            <w:noProof/>
            <w:webHidden/>
          </w:rPr>
          <w:fldChar w:fldCharType="begin"/>
        </w:r>
        <w:r w:rsidR="006466BE">
          <w:rPr>
            <w:noProof/>
            <w:webHidden/>
          </w:rPr>
          <w:instrText xml:space="preserve"> PAGEREF _Toc24967883 \h </w:instrText>
        </w:r>
        <w:r w:rsidR="006466BE">
          <w:rPr>
            <w:noProof/>
            <w:webHidden/>
          </w:rPr>
        </w:r>
        <w:r w:rsidR="006466BE">
          <w:rPr>
            <w:noProof/>
            <w:webHidden/>
          </w:rPr>
          <w:fldChar w:fldCharType="separate"/>
        </w:r>
        <w:r>
          <w:rPr>
            <w:noProof/>
            <w:webHidden/>
          </w:rPr>
          <w:t>8</w:t>
        </w:r>
        <w:r w:rsidR="006466BE">
          <w:rPr>
            <w:noProof/>
            <w:webHidden/>
          </w:rPr>
          <w:fldChar w:fldCharType="end"/>
        </w:r>
      </w:hyperlink>
    </w:p>
    <w:p w14:paraId="1BA68EF9" w14:textId="3C192DAF" w:rsidR="006466BE" w:rsidRDefault="00B37641">
      <w:pPr>
        <w:pStyle w:val="TOC1"/>
        <w:rPr>
          <w:rFonts w:asciiTheme="minorHAnsi" w:eastAsiaTheme="minorEastAsia" w:hAnsiTheme="minorHAnsi" w:cstheme="minorBidi"/>
          <w:b w:val="0"/>
          <w:caps w:val="0"/>
          <w:noProof/>
          <w:sz w:val="22"/>
          <w:szCs w:val="22"/>
        </w:rPr>
      </w:pPr>
      <w:hyperlink w:anchor="_Toc24967884" w:history="1">
        <w:r w:rsidR="006466BE" w:rsidRPr="00864DCD">
          <w:rPr>
            <w:rStyle w:val="Hyperlink"/>
            <w:noProof/>
          </w:rPr>
          <w:t>B.6</w:t>
        </w:r>
        <w:r w:rsidR="006466BE">
          <w:rPr>
            <w:rFonts w:asciiTheme="minorHAnsi" w:eastAsiaTheme="minorEastAsia" w:hAnsiTheme="minorHAnsi" w:cstheme="minorBidi"/>
            <w:b w:val="0"/>
            <w:caps w:val="0"/>
            <w:noProof/>
            <w:sz w:val="22"/>
            <w:szCs w:val="22"/>
          </w:rPr>
          <w:tab/>
        </w:r>
        <w:r w:rsidR="006466BE" w:rsidRPr="00864DCD">
          <w:rPr>
            <w:rStyle w:val="Hyperlink"/>
            <w:noProof/>
          </w:rPr>
          <w:t>COLLAUDO</w:t>
        </w:r>
        <w:r w:rsidR="006466BE">
          <w:rPr>
            <w:noProof/>
            <w:webHidden/>
          </w:rPr>
          <w:tab/>
        </w:r>
        <w:r w:rsidR="006466BE">
          <w:rPr>
            <w:noProof/>
            <w:webHidden/>
          </w:rPr>
          <w:fldChar w:fldCharType="begin"/>
        </w:r>
        <w:r w:rsidR="006466BE">
          <w:rPr>
            <w:noProof/>
            <w:webHidden/>
          </w:rPr>
          <w:instrText xml:space="preserve"> PAGEREF _Toc24967884 \h </w:instrText>
        </w:r>
        <w:r w:rsidR="006466BE">
          <w:rPr>
            <w:noProof/>
            <w:webHidden/>
          </w:rPr>
        </w:r>
        <w:r w:rsidR="006466BE">
          <w:rPr>
            <w:noProof/>
            <w:webHidden/>
          </w:rPr>
          <w:fldChar w:fldCharType="separate"/>
        </w:r>
        <w:r>
          <w:rPr>
            <w:noProof/>
            <w:webHidden/>
          </w:rPr>
          <w:t>9</w:t>
        </w:r>
        <w:r w:rsidR="006466BE">
          <w:rPr>
            <w:noProof/>
            <w:webHidden/>
          </w:rPr>
          <w:fldChar w:fldCharType="end"/>
        </w:r>
      </w:hyperlink>
    </w:p>
    <w:p w14:paraId="5FC7B73A" w14:textId="1C9421E6" w:rsidR="006466BE" w:rsidRDefault="00B37641">
      <w:pPr>
        <w:pStyle w:val="TOC1"/>
        <w:rPr>
          <w:rFonts w:asciiTheme="minorHAnsi" w:eastAsiaTheme="minorEastAsia" w:hAnsiTheme="minorHAnsi" w:cstheme="minorBidi"/>
          <w:b w:val="0"/>
          <w:caps w:val="0"/>
          <w:noProof/>
          <w:sz w:val="22"/>
          <w:szCs w:val="22"/>
        </w:rPr>
      </w:pPr>
      <w:hyperlink w:anchor="_Toc24967885" w:history="1">
        <w:r w:rsidR="006466BE" w:rsidRPr="00864DCD">
          <w:rPr>
            <w:rStyle w:val="Hyperlink"/>
            <w:noProof/>
          </w:rPr>
          <w:t>B.7</w:t>
        </w:r>
        <w:r w:rsidR="006466BE">
          <w:rPr>
            <w:rFonts w:asciiTheme="minorHAnsi" w:eastAsiaTheme="minorEastAsia" w:hAnsiTheme="minorHAnsi" w:cstheme="minorBidi"/>
            <w:b w:val="0"/>
            <w:caps w:val="0"/>
            <w:noProof/>
            <w:sz w:val="22"/>
            <w:szCs w:val="22"/>
          </w:rPr>
          <w:tab/>
        </w:r>
        <w:r w:rsidR="006466BE" w:rsidRPr="00864DCD">
          <w:rPr>
            <w:rStyle w:val="Hyperlink"/>
            <w:noProof/>
          </w:rPr>
          <w:t>NORMATIVA</w:t>
        </w:r>
        <w:r w:rsidR="006466BE">
          <w:rPr>
            <w:noProof/>
            <w:webHidden/>
          </w:rPr>
          <w:tab/>
        </w:r>
        <w:r w:rsidR="006466BE">
          <w:rPr>
            <w:noProof/>
            <w:webHidden/>
          </w:rPr>
          <w:fldChar w:fldCharType="begin"/>
        </w:r>
        <w:r w:rsidR="006466BE">
          <w:rPr>
            <w:noProof/>
            <w:webHidden/>
          </w:rPr>
          <w:instrText xml:space="preserve"> PAGEREF _Toc24967885 \h </w:instrText>
        </w:r>
        <w:r w:rsidR="006466BE">
          <w:rPr>
            <w:noProof/>
            <w:webHidden/>
          </w:rPr>
        </w:r>
        <w:r w:rsidR="006466BE">
          <w:rPr>
            <w:noProof/>
            <w:webHidden/>
          </w:rPr>
          <w:fldChar w:fldCharType="separate"/>
        </w:r>
        <w:r>
          <w:rPr>
            <w:noProof/>
            <w:webHidden/>
          </w:rPr>
          <w:t>10</w:t>
        </w:r>
        <w:r w:rsidR="006466BE">
          <w:rPr>
            <w:noProof/>
            <w:webHidden/>
          </w:rPr>
          <w:fldChar w:fldCharType="end"/>
        </w:r>
      </w:hyperlink>
    </w:p>
    <w:p w14:paraId="0BCD24EF" w14:textId="77777777" w:rsidR="00A476DA" w:rsidRDefault="00D11D0D" w:rsidP="001F3282">
      <w:pPr>
        <w:pStyle w:val="Paragraph"/>
      </w:pPr>
      <w:r w:rsidRPr="00085FA6">
        <w:fldChar w:fldCharType="end"/>
      </w:r>
    </w:p>
    <w:p w14:paraId="580E97C6" w14:textId="77777777" w:rsidR="00273561" w:rsidRDefault="00025653" w:rsidP="00DB1800">
      <w:pPr>
        <w:pStyle w:val="StyleHeading1list"/>
        <w:rPr>
          <w:lang w:val="en-US"/>
        </w:rPr>
      </w:pPr>
      <w:r w:rsidRPr="00182B2E">
        <w:rPr>
          <w:lang w:val="en-US"/>
        </w:rPr>
        <w:br w:type="page"/>
      </w:r>
      <w:bookmarkStart w:id="1" w:name="_Toc411776109"/>
      <w:bookmarkStart w:id="2" w:name="_Toc411776156"/>
      <w:bookmarkStart w:id="3" w:name="_Toc464734939"/>
    </w:p>
    <w:p w14:paraId="42E1748D" w14:textId="77777777" w:rsidR="00273561" w:rsidRDefault="00273561" w:rsidP="00273561">
      <w:pPr>
        <w:rPr>
          <w:lang w:val="en-US"/>
        </w:rPr>
      </w:pPr>
    </w:p>
    <w:p w14:paraId="5E411518" w14:textId="77777777" w:rsidR="00DB1800" w:rsidRPr="00182B2E" w:rsidRDefault="00DB1800" w:rsidP="00DB1800">
      <w:pPr>
        <w:pStyle w:val="StyleHeading1list"/>
        <w:rPr>
          <w:lang w:val="en-US"/>
        </w:rPr>
      </w:pPr>
      <w:bookmarkStart w:id="4" w:name="_Toc24967876"/>
      <w:r w:rsidRPr="00182B2E">
        <w:rPr>
          <w:lang w:val="en-US"/>
        </w:rPr>
        <w:t>LISTA DELLE TABELLE</w:t>
      </w:r>
      <w:bookmarkEnd w:id="4"/>
    </w:p>
    <w:p w14:paraId="01D32BB0" w14:textId="471EF7BB" w:rsidR="006466BE" w:rsidRDefault="00DB1800">
      <w:pPr>
        <w:pStyle w:val="TableofFigures"/>
        <w:rPr>
          <w:rFonts w:asciiTheme="minorHAnsi" w:eastAsiaTheme="minorEastAsia" w:hAnsiTheme="minorHAnsi" w:cstheme="minorBidi"/>
          <w:noProof/>
          <w:sz w:val="22"/>
          <w:szCs w:val="22"/>
        </w:rPr>
      </w:pPr>
      <w:r>
        <w:rPr>
          <w:b/>
          <w:bCs/>
          <w:caps/>
          <w:lang w:val="en-US"/>
        </w:rPr>
        <w:fldChar w:fldCharType="begin"/>
      </w:r>
      <w:r>
        <w:rPr>
          <w:b/>
          <w:bCs/>
          <w:caps/>
          <w:lang w:val="en-US"/>
        </w:rPr>
        <w:instrText xml:space="preserve"> TOC \h \z \c "Tabella B." </w:instrText>
      </w:r>
      <w:r>
        <w:rPr>
          <w:b/>
          <w:bCs/>
          <w:caps/>
          <w:lang w:val="en-US"/>
        </w:rPr>
        <w:fldChar w:fldCharType="separate"/>
      </w:r>
      <w:hyperlink w:anchor="_Toc24967867" w:history="1">
        <w:r w:rsidR="006466BE" w:rsidRPr="00BB1A74">
          <w:rPr>
            <w:rStyle w:val="Hyperlink"/>
            <w:noProof/>
          </w:rPr>
          <w:t>Tabella B.1.2:</w:t>
        </w:r>
        <w:r w:rsidR="006466BE">
          <w:rPr>
            <w:rFonts w:asciiTheme="minorHAnsi" w:eastAsiaTheme="minorEastAsia" w:hAnsiTheme="minorHAnsi" w:cstheme="minorBidi"/>
            <w:noProof/>
            <w:sz w:val="22"/>
            <w:szCs w:val="22"/>
          </w:rPr>
          <w:tab/>
        </w:r>
        <w:r w:rsidR="006466BE" w:rsidRPr="00BB1A74">
          <w:rPr>
            <w:rStyle w:val="Hyperlink"/>
            <w:noProof/>
          </w:rPr>
          <w:t>Dispositivi di Ritenuta Stradale</w:t>
        </w:r>
        <w:r w:rsidR="006466BE">
          <w:rPr>
            <w:noProof/>
            <w:webHidden/>
          </w:rPr>
          <w:tab/>
        </w:r>
        <w:r w:rsidR="006466BE">
          <w:rPr>
            <w:noProof/>
            <w:webHidden/>
          </w:rPr>
          <w:fldChar w:fldCharType="begin"/>
        </w:r>
        <w:r w:rsidR="006466BE">
          <w:rPr>
            <w:noProof/>
            <w:webHidden/>
          </w:rPr>
          <w:instrText xml:space="preserve"> PAGEREF _Toc24967867 \h </w:instrText>
        </w:r>
        <w:r w:rsidR="006466BE">
          <w:rPr>
            <w:noProof/>
            <w:webHidden/>
          </w:rPr>
        </w:r>
        <w:r w:rsidR="006466BE">
          <w:rPr>
            <w:noProof/>
            <w:webHidden/>
          </w:rPr>
          <w:fldChar w:fldCharType="separate"/>
        </w:r>
        <w:r w:rsidR="00B37641">
          <w:rPr>
            <w:noProof/>
            <w:webHidden/>
          </w:rPr>
          <w:t>4</w:t>
        </w:r>
        <w:r w:rsidR="006466BE">
          <w:rPr>
            <w:noProof/>
            <w:webHidden/>
          </w:rPr>
          <w:fldChar w:fldCharType="end"/>
        </w:r>
      </w:hyperlink>
    </w:p>
    <w:p w14:paraId="1D3FBCFB" w14:textId="0538E195" w:rsidR="006466BE" w:rsidRDefault="00B37641">
      <w:pPr>
        <w:pStyle w:val="TableofFigures"/>
        <w:rPr>
          <w:rFonts w:asciiTheme="minorHAnsi" w:eastAsiaTheme="minorEastAsia" w:hAnsiTheme="minorHAnsi" w:cstheme="minorBidi"/>
          <w:noProof/>
          <w:sz w:val="22"/>
          <w:szCs w:val="22"/>
        </w:rPr>
      </w:pPr>
      <w:hyperlink w:anchor="_Toc24967868" w:history="1">
        <w:r w:rsidR="006466BE" w:rsidRPr="00BB1A74">
          <w:rPr>
            <w:rStyle w:val="Hyperlink"/>
            <w:noProof/>
          </w:rPr>
          <w:t>Tabella B.2.1:</w:t>
        </w:r>
        <w:r w:rsidR="006466BE">
          <w:rPr>
            <w:rFonts w:asciiTheme="minorHAnsi" w:eastAsiaTheme="minorEastAsia" w:hAnsiTheme="minorHAnsi" w:cstheme="minorBidi"/>
            <w:noProof/>
            <w:sz w:val="22"/>
            <w:szCs w:val="22"/>
          </w:rPr>
          <w:tab/>
        </w:r>
        <w:r w:rsidR="006466BE" w:rsidRPr="00BB1A74">
          <w:rPr>
            <w:rStyle w:val="Hyperlink"/>
            <w:noProof/>
          </w:rPr>
          <w:t>Caratteristiche Barriere di Sicurezza Stradali</w:t>
        </w:r>
        <w:r w:rsidR="006466BE">
          <w:rPr>
            <w:noProof/>
            <w:webHidden/>
          </w:rPr>
          <w:tab/>
        </w:r>
        <w:r w:rsidR="006466BE">
          <w:rPr>
            <w:noProof/>
            <w:webHidden/>
          </w:rPr>
          <w:fldChar w:fldCharType="begin"/>
        </w:r>
        <w:r w:rsidR="006466BE">
          <w:rPr>
            <w:noProof/>
            <w:webHidden/>
          </w:rPr>
          <w:instrText xml:space="preserve"> PAGEREF _Toc24967868 \h </w:instrText>
        </w:r>
        <w:r w:rsidR="006466BE">
          <w:rPr>
            <w:noProof/>
            <w:webHidden/>
          </w:rPr>
        </w:r>
        <w:r w:rsidR="006466BE">
          <w:rPr>
            <w:noProof/>
            <w:webHidden/>
          </w:rPr>
          <w:fldChar w:fldCharType="separate"/>
        </w:r>
        <w:r>
          <w:rPr>
            <w:noProof/>
            <w:webHidden/>
          </w:rPr>
          <w:t>5</w:t>
        </w:r>
        <w:r w:rsidR="006466BE">
          <w:rPr>
            <w:noProof/>
            <w:webHidden/>
          </w:rPr>
          <w:fldChar w:fldCharType="end"/>
        </w:r>
      </w:hyperlink>
    </w:p>
    <w:p w14:paraId="3141ABF3" w14:textId="20376549" w:rsidR="006466BE" w:rsidRDefault="00B37641">
      <w:pPr>
        <w:pStyle w:val="TableofFigures"/>
        <w:rPr>
          <w:rFonts w:asciiTheme="minorHAnsi" w:eastAsiaTheme="minorEastAsia" w:hAnsiTheme="minorHAnsi" w:cstheme="minorBidi"/>
          <w:noProof/>
          <w:sz w:val="22"/>
          <w:szCs w:val="22"/>
        </w:rPr>
      </w:pPr>
      <w:hyperlink w:anchor="_Toc24967869" w:history="1">
        <w:r w:rsidR="006466BE" w:rsidRPr="00BB1A74">
          <w:rPr>
            <w:rStyle w:val="Hyperlink"/>
            <w:noProof/>
          </w:rPr>
          <w:t>Tabella B.3.1</w:t>
        </w:r>
        <w:r w:rsidR="006466BE" w:rsidRPr="00BB1A74">
          <w:rPr>
            <w:rStyle w:val="Hyperlink"/>
            <w:rFonts w:cs="Open Sans Light"/>
            <w:noProof/>
          </w:rPr>
          <w:t>:</w:t>
        </w:r>
        <w:r w:rsidR="006466BE">
          <w:rPr>
            <w:rFonts w:asciiTheme="minorHAnsi" w:eastAsiaTheme="minorEastAsia" w:hAnsiTheme="minorHAnsi" w:cstheme="minorBidi"/>
            <w:noProof/>
            <w:sz w:val="22"/>
            <w:szCs w:val="22"/>
          </w:rPr>
          <w:tab/>
        </w:r>
        <w:r w:rsidR="006466BE" w:rsidRPr="00BB1A74">
          <w:rPr>
            <w:rStyle w:val="Hyperlink"/>
            <w:rFonts w:cs="Open Sans Light"/>
            <w:noProof/>
          </w:rPr>
          <w:t>Proprietà barriere di Sicurezza BL H1</w:t>
        </w:r>
        <w:r w:rsidR="006466BE">
          <w:rPr>
            <w:noProof/>
            <w:webHidden/>
          </w:rPr>
          <w:tab/>
        </w:r>
        <w:r w:rsidR="006466BE">
          <w:rPr>
            <w:noProof/>
            <w:webHidden/>
          </w:rPr>
          <w:fldChar w:fldCharType="begin"/>
        </w:r>
        <w:r w:rsidR="006466BE">
          <w:rPr>
            <w:noProof/>
            <w:webHidden/>
          </w:rPr>
          <w:instrText xml:space="preserve"> PAGEREF _Toc24967869 \h </w:instrText>
        </w:r>
        <w:r w:rsidR="006466BE">
          <w:rPr>
            <w:noProof/>
            <w:webHidden/>
          </w:rPr>
        </w:r>
        <w:r w:rsidR="006466BE">
          <w:rPr>
            <w:noProof/>
            <w:webHidden/>
          </w:rPr>
          <w:fldChar w:fldCharType="separate"/>
        </w:r>
        <w:r>
          <w:rPr>
            <w:noProof/>
            <w:webHidden/>
          </w:rPr>
          <w:t>6</w:t>
        </w:r>
        <w:r w:rsidR="006466BE">
          <w:rPr>
            <w:noProof/>
            <w:webHidden/>
          </w:rPr>
          <w:fldChar w:fldCharType="end"/>
        </w:r>
      </w:hyperlink>
    </w:p>
    <w:p w14:paraId="3F6E4DB0" w14:textId="034F3230" w:rsidR="006466BE" w:rsidRDefault="00B37641">
      <w:pPr>
        <w:pStyle w:val="TableofFigures"/>
        <w:rPr>
          <w:rFonts w:asciiTheme="minorHAnsi" w:eastAsiaTheme="minorEastAsia" w:hAnsiTheme="minorHAnsi" w:cstheme="minorBidi"/>
          <w:noProof/>
          <w:sz w:val="22"/>
          <w:szCs w:val="22"/>
        </w:rPr>
      </w:pPr>
      <w:hyperlink w:anchor="_Toc24967870" w:history="1">
        <w:r w:rsidR="006466BE" w:rsidRPr="00BB1A74">
          <w:rPr>
            <w:rStyle w:val="Hyperlink"/>
            <w:noProof/>
          </w:rPr>
          <w:t>Tabella B.5.1:</w:t>
        </w:r>
        <w:r w:rsidR="006466BE">
          <w:rPr>
            <w:rFonts w:asciiTheme="minorHAnsi" w:eastAsiaTheme="minorEastAsia" w:hAnsiTheme="minorHAnsi" w:cstheme="minorBidi"/>
            <w:noProof/>
            <w:sz w:val="22"/>
            <w:szCs w:val="22"/>
          </w:rPr>
          <w:tab/>
        </w:r>
        <w:r w:rsidR="006466BE" w:rsidRPr="00BB1A74">
          <w:rPr>
            <w:rStyle w:val="Hyperlink"/>
            <w:noProof/>
          </w:rPr>
          <w:t>Azioni sulla non Conformità</w:t>
        </w:r>
        <w:r w:rsidR="006466BE">
          <w:rPr>
            <w:noProof/>
            <w:webHidden/>
          </w:rPr>
          <w:tab/>
        </w:r>
        <w:r w:rsidR="006466BE">
          <w:rPr>
            <w:noProof/>
            <w:webHidden/>
          </w:rPr>
          <w:fldChar w:fldCharType="begin"/>
        </w:r>
        <w:r w:rsidR="006466BE">
          <w:rPr>
            <w:noProof/>
            <w:webHidden/>
          </w:rPr>
          <w:instrText xml:space="preserve"> PAGEREF _Toc24967870 \h </w:instrText>
        </w:r>
        <w:r w:rsidR="006466BE">
          <w:rPr>
            <w:noProof/>
            <w:webHidden/>
          </w:rPr>
        </w:r>
        <w:r w:rsidR="006466BE">
          <w:rPr>
            <w:noProof/>
            <w:webHidden/>
          </w:rPr>
          <w:fldChar w:fldCharType="separate"/>
        </w:r>
        <w:r>
          <w:rPr>
            <w:noProof/>
            <w:webHidden/>
          </w:rPr>
          <w:t>8</w:t>
        </w:r>
        <w:r w:rsidR="006466BE">
          <w:rPr>
            <w:noProof/>
            <w:webHidden/>
          </w:rPr>
          <w:fldChar w:fldCharType="end"/>
        </w:r>
      </w:hyperlink>
    </w:p>
    <w:p w14:paraId="05A72C90" w14:textId="77777777" w:rsidR="00E7756D" w:rsidRPr="00182B2E" w:rsidRDefault="00DB1800" w:rsidP="00273561">
      <w:pPr>
        <w:pStyle w:val="StyleHeading1list"/>
        <w:rPr>
          <w:lang w:val="en-US"/>
        </w:rPr>
      </w:pPr>
      <w:r>
        <w:rPr>
          <w:b w:val="0"/>
          <w:bCs w:val="0"/>
          <w:caps w:val="0"/>
          <w:color w:val="auto"/>
          <w:sz w:val="18"/>
          <w:szCs w:val="24"/>
          <w:lang w:val="en-US"/>
        </w:rPr>
        <w:fldChar w:fldCharType="end"/>
      </w:r>
      <w:r w:rsidR="00E7756D" w:rsidRPr="00182B2E">
        <w:rPr>
          <w:lang w:val="en-US"/>
        </w:rPr>
        <w:br w:type="page"/>
      </w:r>
    </w:p>
    <w:p w14:paraId="796538B2" w14:textId="77777777" w:rsidR="00A16464" w:rsidRPr="004F6E97" w:rsidRDefault="00A16464" w:rsidP="00AA5C45">
      <w:pPr>
        <w:pStyle w:val="Heading1"/>
        <w:tabs>
          <w:tab w:val="clear" w:pos="567"/>
        </w:tabs>
        <w:ind w:left="851" w:hanging="851"/>
      </w:pPr>
      <w:bookmarkStart w:id="5" w:name="_Toc469496111"/>
      <w:bookmarkStart w:id="6" w:name="_Toc24967877"/>
      <w:bookmarkStart w:id="7" w:name="_Toc411776110"/>
      <w:bookmarkStart w:id="8" w:name="_Toc411776157"/>
      <w:bookmarkEnd w:id="1"/>
      <w:bookmarkEnd w:id="2"/>
      <w:bookmarkEnd w:id="3"/>
      <w:r w:rsidRPr="004F6E97">
        <w:lastRenderedPageBreak/>
        <w:t>PREMESSA</w:t>
      </w:r>
      <w:bookmarkEnd w:id="5"/>
      <w:bookmarkEnd w:id="6"/>
    </w:p>
    <w:p w14:paraId="3B3D0132" w14:textId="77777777" w:rsidR="00A16464" w:rsidRPr="000D2EFF" w:rsidRDefault="00A16464" w:rsidP="000D2EFF">
      <w:pPr>
        <w:pStyle w:val="Paragraph"/>
      </w:pPr>
      <w:r w:rsidRPr="000D2EFF">
        <w:t>Al fine di garantire le migliori condizioni di sicurezza passiva per tutti gli utenti della strada e per assicurare la protezione delle zone limitrofe della carreggiata stradale e di impedire la fuoriuscita dei veicoli, senza ridurre il livello di servizio delle strade ed autostrade e la qualità delle loro pertinenze, il Progetto della sistemazione su strada dei dispositivi di ritenuta, redatto da un ingegnere conformemente a quanto richiesto dall’art. 2 del Decreto 18 febbraio 1992 n. 223 e successive modifiche ed integrazioni, oltre a definire le  installazioni a protezione di specifiche zone, lungo tratti saltuari dei cigli della piattaforma stradale, in rilevato, sul bordo di opere d’arte (ponti, viadotti, muri di sostegno ecc.), nonché lungo lo spartitraffico centrale delle strade a doppia carreggiata o delle autostrade, secondo le tipologie generali, le classi indicate e con larghezza operativa compatibile con le dimensioni della strada, in base alle caratteristiche e le modalità tecniche costruttive previste, secondo il disposto del D.M. n. 223 del 18 febbraio 1992  e del D.M. n. 2367 del 21 giugno 2004, dovrà valutare  gli spazi presenti, quelli da lasciare a tergo del dispositivo, il tipo di supporto e/o di terreno di infissione, che è parte fondamentale della resistenza del dispositivo, inteso come tipo, addensamento e forma, sul quale insisterà l’infissione o altro tipo di collegamento dei paletti della barriera in acciaio, così da poter garantire un equivalente funzionamento del sistema barriera di sicurezza, rispetto a quello ottenuto nei campi prova certificati UNI CEI EN ISO/IEC 17025 dove i dispositivi sono stati testati al vero secondo quanto disposto dalla normativa vigente. Sarà necessario valutare l’interferenza con le altre funzioni della strada, quali la coesistenza di altri dispositivi come le barriere antirumore o i manufatti di attraversamento, studiare le soluzioni adeguate per il collegamento delle nuove barriere di sicurezza con le altre presenti sulla strada e curare lo smaltimento delle acque.</w:t>
      </w:r>
    </w:p>
    <w:p w14:paraId="2E63B0CF" w14:textId="77777777" w:rsidR="00A16464" w:rsidRPr="000D2EFF" w:rsidRDefault="00A16464" w:rsidP="000D2EFF">
      <w:pPr>
        <w:pStyle w:val="Paragraph"/>
      </w:pPr>
      <w:r w:rsidRPr="000D2EFF">
        <w:t>Occorrerà distinguere le installazioni a seconda che si tratti di protezioni da applicare su:</w:t>
      </w:r>
    </w:p>
    <w:p w14:paraId="4182C047" w14:textId="77777777" w:rsidR="00A16464" w:rsidRPr="00AA5C45" w:rsidRDefault="00A16464" w:rsidP="00A16464">
      <w:pPr>
        <w:pStyle w:val="Item1"/>
        <w:rPr>
          <w:rFonts w:cs="Arial"/>
        </w:rPr>
      </w:pPr>
      <w:r w:rsidRPr="00AA5C45">
        <w:rPr>
          <w:rFonts w:cs="Arial"/>
          <w:color w:val="31849B" w:themeColor="accent5" w:themeShade="BF"/>
          <w:u w:val="single"/>
        </w:rPr>
        <w:t>strade esistenti</w:t>
      </w:r>
      <w:r w:rsidRPr="00AA5C45">
        <w:rPr>
          <w:rFonts w:cs="Arial"/>
        </w:rPr>
        <w:t xml:space="preserve"> con sostituzioni o nuova installazione, connessa al degrado degli impianti in essere, </w:t>
      </w:r>
      <w:r w:rsidRPr="00AA5C45">
        <w:rPr>
          <w:rFonts w:cs="Arial"/>
          <w:color w:val="31849B" w:themeColor="accent5" w:themeShade="BF"/>
        </w:rPr>
        <w:t>con attenzione prioritaria agli spazi utili per il funzionamento del dispositivo di sicurezza</w:t>
      </w:r>
      <w:r w:rsidRPr="00AA5C45">
        <w:rPr>
          <w:rFonts w:cs="Arial"/>
        </w:rPr>
        <w:t xml:space="preserve">, in particolare, la normativa vigente permette, in mancanza di spazio, art. 6 del D.M. 2367 del 21/06/2004: </w:t>
      </w:r>
      <w:r w:rsidRPr="00AA5C45">
        <w:rPr>
          <w:rFonts w:cs="Arial"/>
          <w:i/>
        </w:rPr>
        <w:t xml:space="preserve">“Per le strade esistenti o per allargamenti in sede di strade esistenti il progettista potrà prevedere la collocazione dei dispositivi con uno spazio di lavoro (inteso come larghezza del supporto a tergo della barriera) necessario </w:t>
      </w:r>
      <w:r w:rsidRPr="00AA5C45">
        <w:rPr>
          <w:rFonts w:cs="Arial"/>
          <w:i/>
          <w:color w:val="31849B" w:themeColor="accent5" w:themeShade="BF"/>
        </w:rPr>
        <w:t>per la deformazione più probabile negli incidenti abituali</w:t>
      </w:r>
      <w:r w:rsidRPr="00AA5C45">
        <w:rPr>
          <w:rFonts w:cs="Arial"/>
          <w:b/>
          <w:i/>
        </w:rPr>
        <w:t xml:space="preserve"> </w:t>
      </w:r>
      <w:r w:rsidRPr="00AA5C45">
        <w:rPr>
          <w:rFonts w:cs="Arial"/>
          <w:i/>
        </w:rPr>
        <w:t>della strada da proteggere, indicato come una frazione del valore della massima deformazione dinamica rilevato nei crash test; detto spazio di lavoro non sarà necessario nel caso di barriere destinate a ponti e viadotti, che siano state testate in modo da simulare al meglio le condizioni di uso reale, ponendo un vuoto laterale nella zona di prova; considerazioni analoghe varranno per i dispositivi da bordo laterale testati su bordo di rilevato e non in piano, fermo restando il rispetto delle condizioni di prova”</w:t>
      </w:r>
      <w:r w:rsidR="00AA5C45" w:rsidRPr="00AA5C45">
        <w:rPr>
          <w:rFonts w:cs="Arial"/>
        </w:rPr>
        <w:t>;</w:t>
      </w:r>
    </w:p>
    <w:p w14:paraId="50173DC8" w14:textId="77777777" w:rsidR="00A16464" w:rsidRPr="00AA5C45" w:rsidRDefault="00A16464" w:rsidP="00A16464">
      <w:pPr>
        <w:pStyle w:val="Item1"/>
        <w:rPr>
          <w:rFonts w:cs="Arial"/>
        </w:rPr>
      </w:pPr>
      <w:r w:rsidRPr="00AA5C45">
        <w:rPr>
          <w:rFonts w:cs="Arial"/>
          <w:color w:val="31849B" w:themeColor="accent5" w:themeShade="BF"/>
          <w:u w:val="single"/>
        </w:rPr>
        <w:t>nuove costruzioni o ampliamenti di strade esistenti</w:t>
      </w:r>
      <w:r w:rsidRPr="00AA5C45">
        <w:rPr>
          <w:rFonts w:cs="Arial"/>
        </w:rPr>
        <w:t xml:space="preserve"> ad esse equiparate, in questo caso i dispositivi di ritenuta dovranno essere </w:t>
      </w:r>
      <w:r w:rsidRPr="00AA5C45">
        <w:rPr>
          <w:rFonts w:cs="Arial"/>
          <w:color w:val="31849B" w:themeColor="accent5" w:themeShade="BF"/>
        </w:rPr>
        <w:t>parte integrante del progetto della strada</w:t>
      </w:r>
      <w:r w:rsidRPr="00AA5C45">
        <w:rPr>
          <w:rFonts w:cs="Arial"/>
        </w:rPr>
        <w:t>, il progettista dovrà curare con specifici disegni esecutivi e relazioni di calcolo l’adattamento dei singoli dispositivi alla sede stradale in termini di supporti, drenaggio delle acque, collegamenti tra diversi tipi di protezione, zone di approccio alle barriere, punto di inizio e di fine in relazione alla morfologia della strada per l’adeguato posizionamento dei terminali, interferenza e/o integrazione con altri tipi di barriere.</w:t>
      </w:r>
    </w:p>
    <w:p w14:paraId="26AA0144" w14:textId="77777777" w:rsidR="00A16464" w:rsidRDefault="00A16464" w:rsidP="00AA5C45">
      <w:pPr>
        <w:pStyle w:val="Paragraph"/>
      </w:pPr>
      <w:r w:rsidRPr="00D35759">
        <w:t xml:space="preserve">Tutte le scelte progettuali dovranno essere adeguatamente motivate, le soluzioni adottate dettagliatamente descritte e supportate dagli elaborati grafici redatti in scala adeguata, che compongono il progetto della sistemazione su strada dei dispositivi di ritenuta stradale.  </w:t>
      </w:r>
    </w:p>
    <w:p w14:paraId="62FF5ED9" w14:textId="77777777" w:rsidR="00A16464" w:rsidRPr="00D35759" w:rsidRDefault="00A16464" w:rsidP="00AA5C45">
      <w:pPr>
        <w:pStyle w:val="Paragraph"/>
      </w:pPr>
      <w:r w:rsidRPr="00D35759">
        <w:t>Nel progetto, dopo l’indicazione delle Norme a cui si fa riferimento nella definizione delle soluzioni</w:t>
      </w:r>
      <w:r>
        <w:t xml:space="preserve">, </w:t>
      </w:r>
      <w:r w:rsidRPr="00D35759">
        <w:t>saranno prese in esame le valutazioni inerenti:</w:t>
      </w:r>
    </w:p>
    <w:p w14:paraId="79E6A02B" w14:textId="77777777" w:rsidR="00A16464" w:rsidRPr="00D35759" w:rsidRDefault="00A16464" w:rsidP="00A16464">
      <w:pPr>
        <w:pStyle w:val="Item1"/>
      </w:pPr>
      <w:r w:rsidRPr="00D35759">
        <w:t>classi di resistenza in funzione del tipo di traffico presente e tipologia di strada;</w:t>
      </w:r>
    </w:p>
    <w:p w14:paraId="1F9B7CB2" w14:textId="77777777" w:rsidR="00A16464" w:rsidRPr="00D35759" w:rsidRDefault="00A16464" w:rsidP="00A16464">
      <w:pPr>
        <w:pStyle w:val="Item1"/>
      </w:pPr>
      <w:r w:rsidRPr="00D35759">
        <w:t xml:space="preserve">valutazione dello stato dei luoghi, dello spazio presente e del supporto su cui dovrà insistere il dispositivo di sicurezza in particolare </w:t>
      </w:r>
      <w:r w:rsidR="00AE4A6B">
        <w:t>per barriere a nastri e paletti</w:t>
      </w:r>
      <w:r w:rsidRPr="00D35759">
        <w:t xml:space="preserve"> con la verifica della corrispondenza d</w:t>
      </w:r>
      <w:r w:rsidR="00AE4A6B">
        <w:t xml:space="preserve">i comportamento del dispositivo con quello ottenuto nei </w:t>
      </w:r>
      <w:r w:rsidRPr="00D35759">
        <w:t>crash test reali;</w:t>
      </w:r>
    </w:p>
    <w:p w14:paraId="2B0B81DF" w14:textId="77777777" w:rsidR="00A16464" w:rsidRPr="00D35759" w:rsidRDefault="00A16464" w:rsidP="00A16464">
      <w:pPr>
        <w:pStyle w:val="Item1"/>
      </w:pPr>
      <w:r w:rsidRPr="00D35759">
        <w:t>accorgimenti da apportare ai supporti o al dispositivo per ottenere la certezza dell’equivalenza dei comportamenti, qualora difformi da quelli dei crash reali</w:t>
      </w:r>
      <w:r w:rsidR="006466BE">
        <w:t>;</w:t>
      </w:r>
    </w:p>
    <w:p w14:paraId="73820D3E" w14:textId="77777777" w:rsidR="00A16464" w:rsidRPr="00D35759" w:rsidRDefault="00A16464" w:rsidP="00A16464">
      <w:pPr>
        <w:pStyle w:val="Item1"/>
      </w:pPr>
      <w:r w:rsidRPr="00D35759">
        <w:t xml:space="preserve">lunghezze degli impianti; </w:t>
      </w:r>
    </w:p>
    <w:p w14:paraId="5F42FD6E" w14:textId="77777777" w:rsidR="00A16464" w:rsidRPr="00D35759" w:rsidRDefault="00A16464" w:rsidP="00A16464">
      <w:pPr>
        <w:pStyle w:val="Item1"/>
      </w:pPr>
      <w:r w:rsidRPr="00D35759">
        <w:t>punti di transizioni delle barriere di nuovo impianto con le barriere esistenti con indicazione delle soluzioni previste;</w:t>
      </w:r>
    </w:p>
    <w:p w14:paraId="2801532F" w14:textId="77777777" w:rsidR="00A16464" w:rsidRPr="00D35759" w:rsidRDefault="00A16464" w:rsidP="00A16464">
      <w:pPr>
        <w:pStyle w:val="Item1"/>
        <w:rPr>
          <w:rFonts w:ascii="Open Sans Light" w:hAnsi="Open Sans Light"/>
        </w:rPr>
      </w:pPr>
      <w:r w:rsidRPr="00251E7B">
        <w:t>punti di inizio e fine tratta con i terminali adatti, semplici o speciali;</w:t>
      </w:r>
    </w:p>
    <w:p w14:paraId="55E0ECF8" w14:textId="77777777" w:rsidR="00A16464" w:rsidRPr="00251E7B" w:rsidRDefault="00A16464" w:rsidP="00A16464">
      <w:pPr>
        <w:pStyle w:val="Item1"/>
      </w:pPr>
      <w:r w:rsidRPr="00251E7B">
        <w:t>individuazione dei punti singolari e loro trattamento specifico.</w:t>
      </w:r>
    </w:p>
    <w:p w14:paraId="30EFB718" w14:textId="77777777" w:rsidR="00A16464" w:rsidRPr="000B118A" w:rsidRDefault="00A16464" w:rsidP="00A16464"/>
    <w:p w14:paraId="774FD4C1" w14:textId="77777777" w:rsidR="00A16464" w:rsidRDefault="00A16464" w:rsidP="00AA5C45">
      <w:pPr>
        <w:pStyle w:val="Paragraph"/>
      </w:pPr>
      <w:r w:rsidRPr="00803FC8">
        <w:t>I dispositivi di ritenuta stradale si distinguono nelle categorie riportate in tabella 1, tutte con marcatura CE tranne quelle specificate.</w:t>
      </w:r>
    </w:p>
    <w:p w14:paraId="4CA1E36D" w14:textId="00ED780B" w:rsidR="00A16464" w:rsidRPr="00273561" w:rsidRDefault="00AA5C45" w:rsidP="00273561">
      <w:pPr>
        <w:pStyle w:val="Caption"/>
      </w:pPr>
      <w:bookmarkStart w:id="9" w:name="_Toc24967867"/>
      <w:r w:rsidRPr="00273561">
        <w:t>Tabella B.</w:t>
      </w:r>
      <w:r w:rsidR="00AE4A6B">
        <w:rPr>
          <w:noProof/>
        </w:rPr>
        <w:fldChar w:fldCharType="begin"/>
      </w:r>
      <w:r w:rsidR="00AE4A6B">
        <w:rPr>
          <w:noProof/>
        </w:rPr>
        <w:instrText xml:space="preserve"> STYLEREF 1 \s </w:instrText>
      </w:r>
      <w:r w:rsidR="00AE4A6B">
        <w:rPr>
          <w:noProof/>
        </w:rPr>
        <w:fldChar w:fldCharType="separate"/>
      </w:r>
      <w:r w:rsidR="00B37641">
        <w:rPr>
          <w:noProof/>
        </w:rPr>
        <w:t>1</w:t>
      </w:r>
      <w:r w:rsidR="00AE4A6B">
        <w:rPr>
          <w:noProof/>
        </w:rPr>
        <w:fldChar w:fldCharType="end"/>
      </w:r>
      <w:r w:rsidR="00273561">
        <w:t>.</w:t>
      </w:r>
      <w:r w:rsidR="00AE4A6B">
        <w:rPr>
          <w:noProof/>
        </w:rPr>
        <w:fldChar w:fldCharType="begin"/>
      </w:r>
      <w:r w:rsidR="00AE4A6B">
        <w:rPr>
          <w:noProof/>
        </w:rPr>
        <w:instrText xml:space="preserve"> SEQ Tabella_B. \* ARABIC \s 1 </w:instrText>
      </w:r>
      <w:r w:rsidR="00AE4A6B">
        <w:rPr>
          <w:noProof/>
        </w:rPr>
        <w:fldChar w:fldCharType="separate"/>
      </w:r>
      <w:r w:rsidR="00B37641">
        <w:rPr>
          <w:noProof/>
        </w:rPr>
        <w:t>1</w:t>
      </w:r>
      <w:r w:rsidR="00AE4A6B">
        <w:rPr>
          <w:noProof/>
        </w:rPr>
        <w:fldChar w:fldCharType="end"/>
      </w:r>
      <w:r w:rsidR="00A16464" w:rsidRPr="00273561">
        <w:t>:</w:t>
      </w:r>
      <w:r w:rsidR="00A16464" w:rsidRPr="00273561">
        <w:tab/>
        <w:t xml:space="preserve">Dispositivi di </w:t>
      </w:r>
      <w:r w:rsidRPr="00273561">
        <w:t>Ritenuta Stradale</w:t>
      </w:r>
      <w:bookmarkEnd w:id="9"/>
    </w:p>
    <w:tbl>
      <w:tblPr>
        <w:tblW w:w="8844" w:type="dxa"/>
        <w:jc w:val="center"/>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shd w:val="clear" w:color="auto" w:fill="F2F2F2"/>
        <w:tblLook w:val="04A0" w:firstRow="1" w:lastRow="0" w:firstColumn="1" w:lastColumn="0" w:noHBand="0" w:noVBand="1"/>
      </w:tblPr>
      <w:tblGrid>
        <w:gridCol w:w="4565"/>
        <w:gridCol w:w="4279"/>
      </w:tblGrid>
      <w:tr w:rsidR="00A16464" w:rsidRPr="007831E1" w14:paraId="6ED9BC58" w14:textId="77777777" w:rsidTr="00014636">
        <w:trPr>
          <w:trHeight w:val="368"/>
          <w:jc w:val="center"/>
        </w:trPr>
        <w:tc>
          <w:tcPr>
            <w:tcW w:w="4565" w:type="dxa"/>
            <w:shd w:val="clear" w:color="auto" w:fill="F2F2F2"/>
            <w:tcMar>
              <w:top w:w="57" w:type="dxa"/>
              <w:left w:w="57" w:type="dxa"/>
              <w:bottom w:w="57" w:type="dxa"/>
              <w:right w:w="57" w:type="dxa"/>
            </w:tcMar>
            <w:vAlign w:val="center"/>
          </w:tcPr>
          <w:p w14:paraId="799EBB6A" w14:textId="77777777" w:rsidR="00A16464" w:rsidRPr="007831E1" w:rsidRDefault="00A16464" w:rsidP="00014636">
            <w:pPr>
              <w:jc w:val="center"/>
              <w:rPr>
                <w:rFonts w:cs="Open Sans Light"/>
                <w:szCs w:val="18"/>
              </w:rPr>
            </w:pPr>
            <w:r w:rsidRPr="007831E1">
              <w:rPr>
                <w:rFonts w:cs="Open Sans Light"/>
                <w:bCs/>
                <w:szCs w:val="18"/>
              </w:rPr>
              <w:t xml:space="preserve">Categorie </w:t>
            </w:r>
          </w:p>
        </w:tc>
        <w:tc>
          <w:tcPr>
            <w:tcW w:w="4279" w:type="dxa"/>
            <w:shd w:val="clear" w:color="auto" w:fill="F2F2F2"/>
            <w:vAlign w:val="center"/>
          </w:tcPr>
          <w:p w14:paraId="5988C426" w14:textId="77777777" w:rsidR="00A16464" w:rsidRPr="007831E1" w:rsidRDefault="00A16464" w:rsidP="00014636">
            <w:pPr>
              <w:jc w:val="center"/>
              <w:rPr>
                <w:rFonts w:cs="Open Sans Light"/>
                <w:szCs w:val="18"/>
              </w:rPr>
            </w:pPr>
            <w:r w:rsidRPr="007831E1">
              <w:rPr>
                <w:rFonts w:cs="Open Sans Light"/>
                <w:szCs w:val="18"/>
              </w:rPr>
              <w:t>Marcatura CE</w:t>
            </w:r>
          </w:p>
        </w:tc>
      </w:tr>
      <w:tr w:rsidR="00A16464" w:rsidRPr="007831E1" w14:paraId="3E0DD8A5" w14:textId="77777777" w:rsidTr="00014636">
        <w:trPr>
          <w:jc w:val="center"/>
        </w:trPr>
        <w:tc>
          <w:tcPr>
            <w:tcW w:w="4565" w:type="dxa"/>
            <w:shd w:val="clear" w:color="auto" w:fill="F2F2F2"/>
            <w:tcMar>
              <w:top w:w="57" w:type="dxa"/>
              <w:left w:w="57" w:type="dxa"/>
              <w:bottom w:w="57" w:type="dxa"/>
              <w:right w:w="57" w:type="dxa"/>
            </w:tcMar>
            <w:vAlign w:val="center"/>
          </w:tcPr>
          <w:p w14:paraId="321B744E" w14:textId="77777777" w:rsidR="00A16464" w:rsidRPr="007831E1" w:rsidRDefault="00A16464" w:rsidP="00014636">
            <w:pPr>
              <w:jc w:val="center"/>
              <w:rPr>
                <w:rFonts w:cs="Open Sans Light"/>
                <w:szCs w:val="18"/>
              </w:rPr>
            </w:pPr>
            <w:r w:rsidRPr="007831E1">
              <w:rPr>
                <w:rFonts w:cs="Open Sans Light"/>
                <w:color w:val="333333"/>
                <w:szCs w:val="18"/>
              </w:rPr>
              <w:t>Barriere di sicurezza laterali</w:t>
            </w:r>
          </w:p>
        </w:tc>
        <w:tc>
          <w:tcPr>
            <w:tcW w:w="4279" w:type="dxa"/>
            <w:shd w:val="clear" w:color="auto" w:fill="F2F2F2"/>
            <w:vAlign w:val="center"/>
          </w:tcPr>
          <w:p w14:paraId="6249A362" w14:textId="77777777" w:rsidR="00A16464" w:rsidRPr="007831E1" w:rsidRDefault="00A16464" w:rsidP="00014636">
            <w:pPr>
              <w:tabs>
                <w:tab w:val="left" w:pos="599"/>
              </w:tabs>
              <w:jc w:val="center"/>
              <w:rPr>
                <w:rFonts w:cs="Open Sans Light"/>
                <w:szCs w:val="18"/>
              </w:rPr>
            </w:pPr>
            <w:r w:rsidRPr="007831E1">
              <w:rPr>
                <w:rFonts w:cs="Open Sans Light"/>
                <w:szCs w:val="18"/>
              </w:rPr>
              <w:t>SI</w:t>
            </w:r>
          </w:p>
        </w:tc>
      </w:tr>
      <w:tr w:rsidR="00A16464" w:rsidRPr="007831E1" w14:paraId="5D36774D" w14:textId="77777777" w:rsidTr="00014636">
        <w:trPr>
          <w:jc w:val="center"/>
        </w:trPr>
        <w:tc>
          <w:tcPr>
            <w:tcW w:w="4565" w:type="dxa"/>
            <w:shd w:val="clear" w:color="auto" w:fill="F2F2F2"/>
            <w:tcMar>
              <w:top w:w="57" w:type="dxa"/>
              <w:left w:w="57" w:type="dxa"/>
              <w:bottom w:w="57" w:type="dxa"/>
              <w:right w:w="57" w:type="dxa"/>
            </w:tcMar>
            <w:vAlign w:val="center"/>
          </w:tcPr>
          <w:p w14:paraId="343CF6F4" w14:textId="77777777" w:rsidR="00A16464" w:rsidRPr="007831E1" w:rsidRDefault="00A16464" w:rsidP="00014636">
            <w:pPr>
              <w:jc w:val="center"/>
              <w:rPr>
                <w:rFonts w:cs="Open Sans Light"/>
                <w:szCs w:val="18"/>
              </w:rPr>
            </w:pPr>
            <w:r w:rsidRPr="007831E1">
              <w:rPr>
                <w:rFonts w:cs="Open Sans Light"/>
                <w:szCs w:val="18"/>
              </w:rPr>
              <w:t>Barriere di sicurezza da spartitraffico</w:t>
            </w:r>
          </w:p>
        </w:tc>
        <w:tc>
          <w:tcPr>
            <w:tcW w:w="4279" w:type="dxa"/>
            <w:shd w:val="clear" w:color="auto" w:fill="F2F2F2"/>
            <w:vAlign w:val="center"/>
          </w:tcPr>
          <w:p w14:paraId="21DAAD48" w14:textId="77777777" w:rsidR="00A16464" w:rsidRPr="007831E1" w:rsidRDefault="00A16464" w:rsidP="00014636">
            <w:pPr>
              <w:tabs>
                <w:tab w:val="left" w:pos="599"/>
              </w:tabs>
              <w:jc w:val="center"/>
              <w:rPr>
                <w:rFonts w:cs="Open Sans Light"/>
                <w:szCs w:val="18"/>
              </w:rPr>
            </w:pPr>
            <w:r w:rsidRPr="007831E1">
              <w:rPr>
                <w:rFonts w:cs="Open Sans Light"/>
                <w:szCs w:val="18"/>
              </w:rPr>
              <w:t>SI</w:t>
            </w:r>
          </w:p>
        </w:tc>
      </w:tr>
      <w:tr w:rsidR="00A16464" w:rsidRPr="00CC2C6D" w14:paraId="396A152C" w14:textId="77777777" w:rsidTr="00014636">
        <w:trPr>
          <w:jc w:val="center"/>
        </w:trPr>
        <w:tc>
          <w:tcPr>
            <w:tcW w:w="4565" w:type="dxa"/>
            <w:shd w:val="clear" w:color="auto" w:fill="F2F2F2"/>
            <w:tcMar>
              <w:top w:w="57" w:type="dxa"/>
              <w:left w:w="57" w:type="dxa"/>
              <w:bottom w:w="57" w:type="dxa"/>
              <w:right w:w="57" w:type="dxa"/>
            </w:tcMar>
            <w:vAlign w:val="center"/>
          </w:tcPr>
          <w:p w14:paraId="0D8B9E24" w14:textId="77777777" w:rsidR="00A16464" w:rsidRPr="00CC2C6D" w:rsidRDefault="00A16464" w:rsidP="00014636">
            <w:pPr>
              <w:jc w:val="center"/>
              <w:rPr>
                <w:rFonts w:cs="Open Sans Light"/>
                <w:i/>
                <w:szCs w:val="18"/>
              </w:rPr>
            </w:pPr>
            <w:r w:rsidRPr="00CC2C6D">
              <w:rPr>
                <w:rFonts w:cs="Open Sans Light"/>
                <w:szCs w:val="18"/>
              </w:rPr>
              <w:t>Barriere di sicurezza per opere d'arte</w:t>
            </w:r>
          </w:p>
        </w:tc>
        <w:tc>
          <w:tcPr>
            <w:tcW w:w="4279" w:type="dxa"/>
            <w:shd w:val="clear" w:color="auto" w:fill="F2F2F2"/>
            <w:vAlign w:val="center"/>
          </w:tcPr>
          <w:p w14:paraId="403E8466" w14:textId="77777777" w:rsidR="00A16464" w:rsidRPr="00CC2C6D" w:rsidRDefault="00A16464" w:rsidP="00014636">
            <w:pPr>
              <w:tabs>
                <w:tab w:val="left" w:pos="599"/>
              </w:tabs>
              <w:jc w:val="center"/>
              <w:rPr>
                <w:rFonts w:cs="Open Sans Light"/>
                <w:szCs w:val="18"/>
              </w:rPr>
            </w:pPr>
            <w:r w:rsidRPr="00CC2C6D">
              <w:rPr>
                <w:rFonts w:cs="Open Sans Light"/>
                <w:szCs w:val="18"/>
              </w:rPr>
              <w:t>SI</w:t>
            </w:r>
          </w:p>
        </w:tc>
      </w:tr>
      <w:tr w:rsidR="00A16464" w:rsidRPr="00CC2C6D" w14:paraId="26066169" w14:textId="77777777" w:rsidTr="00014636">
        <w:trPr>
          <w:trHeight w:val="190"/>
          <w:jc w:val="center"/>
        </w:trPr>
        <w:tc>
          <w:tcPr>
            <w:tcW w:w="4565" w:type="dxa"/>
            <w:shd w:val="clear" w:color="auto" w:fill="F2F2F2"/>
            <w:tcMar>
              <w:top w:w="57" w:type="dxa"/>
              <w:left w:w="57" w:type="dxa"/>
              <w:bottom w:w="57" w:type="dxa"/>
              <w:right w:w="57" w:type="dxa"/>
            </w:tcMar>
            <w:vAlign w:val="center"/>
          </w:tcPr>
          <w:p w14:paraId="35BB03D7" w14:textId="77777777" w:rsidR="00A16464" w:rsidRPr="00CC2C6D" w:rsidRDefault="00A16464" w:rsidP="00014636">
            <w:pPr>
              <w:jc w:val="center"/>
              <w:rPr>
                <w:rFonts w:cs="Open Sans Light"/>
                <w:szCs w:val="18"/>
              </w:rPr>
            </w:pPr>
            <w:r w:rsidRPr="00CC2C6D">
              <w:rPr>
                <w:rFonts w:cs="Open Sans Light"/>
                <w:szCs w:val="18"/>
              </w:rPr>
              <w:t>Barriere di sicurezza integrate con barriere antirumore</w:t>
            </w:r>
          </w:p>
        </w:tc>
        <w:tc>
          <w:tcPr>
            <w:tcW w:w="4279" w:type="dxa"/>
            <w:shd w:val="clear" w:color="auto" w:fill="F2F2F2"/>
            <w:vAlign w:val="center"/>
          </w:tcPr>
          <w:p w14:paraId="628F1430" w14:textId="77777777" w:rsidR="00A16464" w:rsidRPr="00CC2C6D" w:rsidRDefault="00A16464" w:rsidP="00014636">
            <w:pPr>
              <w:tabs>
                <w:tab w:val="left" w:pos="599"/>
              </w:tabs>
              <w:jc w:val="center"/>
              <w:rPr>
                <w:rFonts w:cs="Open Sans Light"/>
                <w:szCs w:val="18"/>
              </w:rPr>
            </w:pPr>
            <w:r w:rsidRPr="00CC2C6D">
              <w:rPr>
                <w:rFonts w:cs="Open Sans Light"/>
                <w:szCs w:val="18"/>
              </w:rPr>
              <w:t>SI</w:t>
            </w:r>
          </w:p>
        </w:tc>
      </w:tr>
      <w:tr w:rsidR="00A16464" w:rsidRPr="00CC2C6D" w14:paraId="4BE5110E" w14:textId="77777777" w:rsidTr="00014636">
        <w:trPr>
          <w:trHeight w:val="260"/>
          <w:jc w:val="center"/>
        </w:trPr>
        <w:tc>
          <w:tcPr>
            <w:tcW w:w="4565" w:type="dxa"/>
            <w:shd w:val="clear" w:color="auto" w:fill="F2F2F2"/>
            <w:tcMar>
              <w:top w:w="57" w:type="dxa"/>
              <w:left w:w="57" w:type="dxa"/>
              <w:bottom w:w="57" w:type="dxa"/>
              <w:right w:w="57" w:type="dxa"/>
            </w:tcMar>
            <w:vAlign w:val="center"/>
          </w:tcPr>
          <w:p w14:paraId="5DD3C92B" w14:textId="77777777" w:rsidR="00A16464" w:rsidRPr="00CC2C6D" w:rsidRDefault="00A16464" w:rsidP="00014636">
            <w:pPr>
              <w:jc w:val="center"/>
              <w:rPr>
                <w:rFonts w:cs="Open Sans Light"/>
                <w:szCs w:val="18"/>
              </w:rPr>
            </w:pPr>
            <w:r w:rsidRPr="00CC2C6D">
              <w:rPr>
                <w:rFonts w:cs="Open Sans Light"/>
                <w:szCs w:val="18"/>
              </w:rPr>
              <w:t>Profili salva motociclisti (SM)</w:t>
            </w:r>
          </w:p>
        </w:tc>
        <w:tc>
          <w:tcPr>
            <w:tcW w:w="4279" w:type="dxa"/>
            <w:shd w:val="clear" w:color="auto" w:fill="F2F2F2"/>
            <w:vAlign w:val="center"/>
          </w:tcPr>
          <w:p w14:paraId="20D9502A" w14:textId="77777777" w:rsidR="00A16464" w:rsidRPr="00CC2C6D" w:rsidRDefault="00A16464" w:rsidP="00014636">
            <w:pPr>
              <w:tabs>
                <w:tab w:val="left" w:pos="599"/>
              </w:tabs>
              <w:jc w:val="center"/>
              <w:rPr>
                <w:rFonts w:cs="Open Sans Light"/>
                <w:szCs w:val="18"/>
              </w:rPr>
            </w:pPr>
            <w:r w:rsidRPr="00CC2C6D">
              <w:rPr>
                <w:rFonts w:cs="Open Sans Light"/>
                <w:szCs w:val="18"/>
              </w:rPr>
              <w:t>NO – Segue la modifica di prodotto En 1317-5</w:t>
            </w:r>
          </w:p>
        </w:tc>
      </w:tr>
      <w:tr w:rsidR="00A16464" w:rsidRPr="00CC2C6D" w14:paraId="205B1B8F" w14:textId="77777777" w:rsidTr="00014636">
        <w:trPr>
          <w:jc w:val="center"/>
        </w:trPr>
        <w:tc>
          <w:tcPr>
            <w:tcW w:w="4565" w:type="dxa"/>
            <w:shd w:val="clear" w:color="auto" w:fill="F2F2F2"/>
            <w:tcMar>
              <w:top w:w="57" w:type="dxa"/>
              <w:left w:w="57" w:type="dxa"/>
              <w:bottom w:w="57" w:type="dxa"/>
              <w:right w:w="57" w:type="dxa"/>
            </w:tcMar>
            <w:vAlign w:val="center"/>
          </w:tcPr>
          <w:p w14:paraId="2DCC2FF6" w14:textId="77777777" w:rsidR="00A16464" w:rsidRDefault="00A16464" w:rsidP="00014636">
            <w:pPr>
              <w:jc w:val="center"/>
              <w:rPr>
                <w:rFonts w:cs="Open Sans Light"/>
                <w:szCs w:val="18"/>
              </w:rPr>
            </w:pPr>
            <w:r w:rsidRPr="00CC2C6D">
              <w:rPr>
                <w:rFonts w:cs="Open Sans Light"/>
                <w:szCs w:val="18"/>
              </w:rPr>
              <w:t>Terminali speciali  di inizio e fine</w:t>
            </w:r>
          </w:p>
        </w:tc>
        <w:tc>
          <w:tcPr>
            <w:tcW w:w="4279" w:type="dxa"/>
            <w:shd w:val="clear" w:color="auto" w:fill="F2F2F2"/>
            <w:vAlign w:val="center"/>
          </w:tcPr>
          <w:p w14:paraId="0D58BD19" w14:textId="77777777" w:rsidR="00A16464" w:rsidRPr="00CC2C6D" w:rsidRDefault="00A16464" w:rsidP="00014636">
            <w:pPr>
              <w:tabs>
                <w:tab w:val="left" w:pos="599"/>
              </w:tabs>
              <w:jc w:val="center"/>
              <w:rPr>
                <w:rFonts w:cs="Open Sans Light"/>
                <w:szCs w:val="18"/>
              </w:rPr>
            </w:pPr>
            <w:r>
              <w:rPr>
                <w:rFonts w:cs="Open Sans Light"/>
                <w:szCs w:val="18"/>
              </w:rPr>
              <w:t>NO</w:t>
            </w:r>
          </w:p>
        </w:tc>
      </w:tr>
      <w:tr w:rsidR="00A16464" w:rsidRPr="00CC2C6D" w14:paraId="10597D65" w14:textId="77777777" w:rsidTr="00014636">
        <w:trPr>
          <w:jc w:val="center"/>
        </w:trPr>
        <w:tc>
          <w:tcPr>
            <w:tcW w:w="4565" w:type="dxa"/>
            <w:shd w:val="clear" w:color="auto" w:fill="F2F2F2"/>
            <w:tcMar>
              <w:top w:w="57" w:type="dxa"/>
              <w:left w:w="57" w:type="dxa"/>
              <w:bottom w:w="57" w:type="dxa"/>
              <w:right w:w="57" w:type="dxa"/>
            </w:tcMar>
            <w:vAlign w:val="center"/>
          </w:tcPr>
          <w:p w14:paraId="623D0E9F" w14:textId="77777777" w:rsidR="00A16464" w:rsidRPr="00CC2C6D" w:rsidRDefault="00A16464" w:rsidP="00014636">
            <w:pPr>
              <w:jc w:val="center"/>
              <w:rPr>
                <w:rFonts w:cs="Open Sans Light"/>
                <w:szCs w:val="18"/>
              </w:rPr>
            </w:pPr>
            <w:r w:rsidRPr="00CC2C6D">
              <w:rPr>
                <w:rFonts w:cs="Open Sans Light"/>
                <w:szCs w:val="18"/>
              </w:rPr>
              <w:t>Transizioni tra due barriere di sicurezza di tipo e/o prestazioni diverse</w:t>
            </w:r>
          </w:p>
        </w:tc>
        <w:tc>
          <w:tcPr>
            <w:tcW w:w="4279" w:type="dxa"/>
            <w:shd w:val="clear" w:color="auto" w:fill="F2F2F2"/>
            <w:vAlign w:val="center"/>
          </w:tcPr>
          <w:p w14:paraId="5B66C326" w14:textId="77777777" w:rsidR="00A16464" w:rsidRPr="00CC2C6D" w:rsidRDefault="00A16464" w:rsidP="00014636">
            <w:pPr>
              <w:tabs>
                <w:tab w:val="left" w:pos="599"/>
              </w:tabs>
              <w:jc w:val="center"/>
              <w:rPr>
                <w:rFonts w:cs="Open Sans Light"/>
                <w:szCs w:val="18"/>
              </w:rPr>
            </w:pPr>
            <w:r w:rsidRPr="00CC2C6D">
              <w:rPr>
                <w:rFonts w:cs="Open Sans Light"/>
                <w:szCs w:val="18"/>
              </w:rPr>
              <w:t>NO</w:t>
            </w:r>
          </w:p>
        </w:tc>
      </w:tr>
      <w:tr w:rsidR="00A16464" w:rsidRPr="00CC2C6D" w14:paraId="2067E936" w14:textId="77777777" w:rsidTr="00014636">
        <w:trPr>
          <w:jc w:val="center"/>
        </w:trPr>
        <w:tc>
          <w:tcPr>
            <w:tcW w:w="4565" w:type="dxa"/>
            <w:shd w:val="clear" w:color="auto" w:fill="F2F2F2"/>
            <w:tcMar>
              <w:top w:w="57" w:type="dxa"/>
              <w:left w:w="57" w:type="dxa"/>
              <w:bottom w:w="57" w:type="dxa"/>
              <w:right w:w="57" w:type="dxa"/>
            </w:tcMar>
            <w:vAlign w:val="center"/>
          </w:tcPr>
          <w:p w14:paraId="542C5771" w14:textId="77777777" w:rsidR="00A16464" w:rsidRPr="00CC2C6D" w:rsidRDefault="00A16464" w:rsidP="00014636">
            <w:pPr>
              <w:jc w:val="center"/>
              <w:rPr>
                <w:rFonts w:cs="Open Sans Light"/>
                <w:szCs w:val="18"/>
              </w:rPr>
            </w:pPr>
            <w:r w:rsidRPr="00CC2C6D">
              <w:rPr>
                <w:rFonts w:cs="Open Sans Light"/>
                <w:szCs w:val="18"/>
              </w:rPr>
              <w:t>Dispositivi per l’assorbimento dell’energia di urto quali attenuatori d'urto, letti d'arresto o simili</w:t>
            </w:r>
          </w:p>
        </w:tc>
        <w:tc>
          <w:tcPr>
            <w:tcW w:w="4279" w:type="dxa"/>
            <w:shd w:val="clear" w:color="auto" w:fill="F2F2F2"/>
            <w:vAlign w:val="center"/>
          </w:tcPr>
          <w:p w14:paraId="44237C64" w14:textId="77777777" w:rsidR="00A16464" w:rsidRPr="00CC2C6D" w:rsidRDefault="00A16464" w:rsidP="00014636">
            <w:pPr>
              <w:tabs>
                <w:tab w:val="left" w:pos="599"/>
              </w:tabs>
              <w:jc w:val="center"/>
              <w:rPr>
                <w:rFonts w:cs="Open Sans Light"/>
                <w:szCs w:val="18"/>
              </w:rPr>
            </w:pPr>
            <w:r>
              <w:rPr>
                <w:rFonts w:cs="Open Sans Light"/>
                <w:szCs w:val="18"/>
              </w:rPr>
              <w:t>SI</w:t>
            </w:r>
          </w:p>
        </w:tc>
      </w:tr>
      <w:tr w:rsidR="00A16464" w:rsidRPr="00CC2C6D" w14:paraId="445CB180" w14:textId="77777777" w:rsidTr="00014636">
        <w:trPr>
          <w:jc w:val="center"/>
        </w:trPr>
        <w:tc>
          <w:tcPr>
            <w:tcW w:w="4565" w:type="dxa"/>
            <w:shd w:val="clear" w:color="auto" w:fill="F2F2F2"/>
            <w:tcMar>
              <w:top w:w="57" w:type="dxa"/>
              <w:left w:w="57" w:type="dxa"/>
              <w:bottom w:w="57" w:type="dxa"/>
              <w:right w:w="57" w:type="dxa"/>
            </w:tcMar>
            <w:vAlign w:val="center"/>
          </w:tcPr>
          <w:p w14:paraId="4D6A9123" w14:textId="77777777" w:rsidR="00A16464" w:rsidRPr="00CC2C6D" w:rsidRDefault="00A16464" w:rsidP="00014636">
            <w:pPr>
              <w:jc w:val="center"/>
              <w:rPr>
                <w:rFonts w:cs="Open Sans Light"/>
                <w:szCs w:val="18"/>
              </w:rPr>
            </w:pPr>
            <w:r w:rsidRPr="00CC2C6D">
              <w:rPr>
                <w:rFonts w:cs="Open Sans Light"/>
                <w:szCs w:val="18"/>
              </w:rPr>
              <w:t>Sistemi amovibili per chiusura varchi</w:t>
            </w:r>
          </w:p>
        </w:tc>
        <w:tc>
          <w:tcPr>
            <w:tcW w:w="4279" w:type="dxa"/>
            <w:shd w:val="clear" w:color="auto" w:fill="F2F2F2"/>
            <w:vAlign w:val="center"/>
          </w:tcPr>
          <w:p w14:paraId="0C4EC15D" w14:textId="77777777" w:rsidR="00A16464" w:rsidRPr="00CC2C6D" w:rsidRDefault="00A16464" w:rsidP="00014636">
            <w:pPr>
              <w:tabs>
                <w:tab w:val="left" w:pos="599"/>
              </w:tabs>
              <w:jc w:val="center"/>
              <w:rPr>
                <w:rFonts w:cs="Open Sans Light"/>
                <w:szCs w:val="18"/>
              </w:rPr>
            </w:pPr>
            <w:r w:rsidRPr="00CC2C6D">
              <w:rPr>
                <w:rFonts w:cs="Open Sans Light"/>
                <w:szCs w:val="18"/>
              </w:rPr>
              <w:t>NO</w:t>
            </w:r>
          </w:p>
        </w:tc>
      </w:tr>
      <w:tr w:rsidR="00A16464" w:rsidRPr="00CC2C6D" w14:paraId="33B09CF7" w14:textId="77777777" w:rsidTr="00014636">
        <w:trPr>
          <w:jc w:val="center"/>
        </w:trPr>
        <w:tc>
          <w:tcPr>
            <w:tcW w:w="4565" w:type="dxa"/>
            <w:shd w:val="clear" w:color="auto" w:fill="F2F2F2"/>
            <w:tcMar>
              <w:top w:w="57" w:type="dxa"/>
              <w:left w:w="57" w:type="dxa"/>
              <w:bottom w:w="57" w:type="dxa"/>
              <w:right w:w="57" w:type="dxa"/>
            </w:tcMar>
            <w:vAlign w:val="center"/>
          </w:tcPr>
          <w:p w14:paraId="3312557D" w14:textId="77777777" w:rsidR="00A16464" w:rsidRPr="00CC2C6D" w:rsidRDefault="00A16464" w:rsidP="00014636">
            <w:pPr>
              <w:jc w:val="center"/>
              <w:rPr>
                <w:rFonts w:cs="Open Sans Light"/>
                <w:szCs w:val="18"/>
              </w:rPr>
            </w:pPr>
            <w:r w:rsidRPr="00CC2C6D">
              <w:rPr>
                <w:rFonts w:cs="Open Sans Light"/>
                <w:szCs w:val="18"/>
              </w:rPr>
              <w:t>Protezioni imbocchi in gallerie e piazzole di sosta</w:t>
            </w:r>
          </w:p>
        </w:tc>
        <w:tc>
          <w:tcPr>
            <w:tcW w:w="4279" w:type="dxa"/>
            <w:shd w:val="clear" w:color="auto" w:fill="F2F2F2"/>
            <w:vAlign w:val="center"/>
          </w:tcPr>
          <w:p w14:paraId="61667C04" w14:textId="77777777" w:rsidR="00A16464" w:rsidRPr="00CC2C6D" w:rsidRDefault="00A16464" w:rsidP="00014636">
            <w:pPr>
              <w:tabs>
                <w:tab w:val="left" w:pos="599"/>
              </w:tabs>
              <w:jc w:val="center"/>
              <w:rPr>
                <w:rFonts w:cs="Open Sans Light"/>
                <w:szCs w:val="18"/>
              </w:rPr>
            </w:pPr>
            <w:r w:rsidRPr="00CC2C6D">
              <w:rPr>
                <w:rFonts w:cs="Open Sans Light"/>
                <w:szCs w:val="18"/>
              </w:rPr>
              <w:t>NO</w:t>
            </w:r>
          </w:p>
        </w:tc>
      </w:tr>
    </w:tbl>
    <w:p w14:paraId="19827EB5" w14:textId="77777777" w:rsidR="00A16464" w:rsidRDefault="00A16464" w:rsidP="00AA5C45">
      <w:pPr>
        <w:pStyle w:val="Heading1"/>
        <w:tabs>
          <w:tab w:val="clear" w:pos="567"/>
        </w:tabs>
        <w:ind w:left="851" w:hanging="851"/>
      </w:pPr>
      <w:bookmarkStart w:id="10" w:name="_Toc469496112"/>
      <w:bookmarkStart w:id="11" w:name="_Toc24967878"/>
      <w:r w:rsidRPr="00AA5C45">
        <w:t>PROPRIETA’</w:t>
      </w:r>
      <w:r w:rsidRPr="0002060C">
        <w:t xml:space="preserve"> DELLE BARRIERE DI SICUREZZA STRADALI</w:t>
      </w:r>
      <w:bookmarkEnd w:id="10"/>
      <w:bookmarkEnd w:id="11"/>
    </w:p>
    <w:p w14:paraId="3E43AA77" w14:textId="77777777" w:rsidR="00A16464" w:rsidRDefault="00A16464" w:rsidP="00AA5C45">
      <w:pPr>
        <w:pStyle w:val="Paragraph"/>
      </w:pPr>
      <w:r w:rsidRPr="00191672">
        <w:t>Di seguito sono riportate le principali caratteristiche prestazionali a cui il progettista della sistemazione su strada dovrà far riferimento per la scelta della barriera di sicurezza da adottare nel progetto.</w:t>
      </w:r>
    </w:p>
    <w:p w14:paraId="44EF605C" w14:textId="2E47092B" w:rsidR="00AA5C45" w:rsidRDefault="00AA5C45" w:rsidP="00AA5C45">
      <w:pPr>
        <w:pStyle w:val="Caption"/>
      </w:pPr>
      <w:bookmarkStart w:id="12" w:name="_Toc24967868"/>
      <w:r w:rsidRPr="00AE4A6B">
        <w:t>Tabella B.</w:t>
      </w:r>
      <w:fldSimple w:instr=" STYLEREF 1 \s ">
        <w:r w:rsidR="00B37641">
          <w:rPr>
            <w:noProof/>
          </w:rPr>
          <w:t>2</w:t>
        </w:r>
      </w:fldSimple>
      <w:r w:rsidR="00273561" w:rsidRPr="00AE4A6B">
        <w:t>.</w:t>
      </w:r>
      <w:fldSimple w:instr=" SEQ Tabella_B. \* ARABIC \s 1 ">
        <w:r w:rsidR="00B37641">
          <w:rPr>
            <w:noProof/>
          </w:rPr>
          <w:t>1</w:t>
        </w:r>
      </w:fldSimple>
      <w:r w:rsidRPr="00AE4A6B">
        <w:t>:</w:t>
      </w:r>
      <w:r w:rsidR="006466BE">
        <w:tab/>
      </w:r>
      <w:r w:rsidR="00AE4A6B">
        <w:t>Caratteristiche Barriere di Sicurezza Stradali</w:t>
      </w:r>
      <w:bookmarkEnd w:id="12"/>
      <w:r>
        <w:tab/>
      </w:r>
    </w:p>
    <w:tbl>
      <w:tblPr>
        <w:tblW w:w="8900" w:type="dxa"/>
        <w:jc w:val="center"/>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shd w:val="clear" w:color="auto" w:fill="F2F2F2"/>
        <w:tblLook w:val="04A0" w:firstRow="1" w:lastRow="0" w:firstColumn="1" w:lastColumn="0" w:noHBand="0" w:noVBand="1"/>
      </w:tblPr>
      <w:tblGrid>
        <w:gridCol w:w="4679"/>
        <w:gridCol w:w="4221"/>
      </w:tblGrid>
      <w:tr w:rsidR="00A16464" w:rsidRPr="00191672" w14:paraId="698CA3BC" w14:textId="77777777" w:rsidTr="00014636">
        <w:trPr>
          <w:trHeight w:val="113"/>
          <w:jc w:val="center"/>
        </w:trPr>
        <w:tc>
          <w:tcPr>
            <w:tcW w:w="4679" w:type="dxa"/>
            <w:shd w:val="clear" w:color="auto" w:fill="F2F2F2"/>
            <w:tcMar>
              <w:top w:w="57" w:type="dxa"/>
              <w:left w:w="57" w:type="dxa"/>
              <w:bottom w:w="57" w:type="dxa"/>
              <w:right w:w="57" w:type="dxa"/>
            </w:tcMar>
            <w:vAlign w:val="center"/>
          </w:tcPr>
          <w:p w14:paraId="2E508E0D" w14:textId="77777777" w:rsidR="00A16464" w:rsidRPr="0099219F" w:rsidRDefault="00A16464" w:rsidP="00014636">
            <w:pPr>
              <w:jc w:val="center"/>
              <w:rPr>
                <w:rFonts w:cs="Open Sans Light"/>
                <w:szCs w:val="18"/>
                <w:lang w:val="en-GB"/>
              </w:rPr>
            </w:pPr>
            <w:r w:rsidRPr="0099219F">
              <w:rPr>
                <w:rFonts w:cs="Open Sans Light"/>
                <w:szCs w:val="18"/>
                <w:lang w:val="en-US"/>
              </w:rPr>
              <w:t xml:space="preserve">A.S.I. - </w:t>
            </w:r>
            <w:r w:rsidRPr="0099219F">
              <w:rPr>
                <w:rFonts w:cs="Open Sans Light"/>
                <w:szCs w:val="18"/>
                <w:lang w:val="en-GB"/>
              </w:rPr>
              <w:t xml:space="preserve"> </w:t>
            </w:r>
            <w:r w:rsidRPr="0099219F">
              <w:rPr>
                <w:rFonts w:cs="Open Sans Light"/>
                <w:szCs w:val="18"/>
                <w:lang w:val="en-US"/>
              </w:rPr>
              <w:t>Acceleration Severity Index</w:t>
            </w:r>
          </w:p>
        </w:tc>
        <w:tc>
          <w:tcPr>
            <w:tcW w:w="4221" w:type="dxa"/>
            <w:shd w:val="clear" w:color="auto" w:fill="F2F2F2"/>
            <w:vAlign w:val="center"/>
          </w:tcPr>
          <w:p w14:paraId="63666063" w14:textId="77777777" w:rsidR="00A16464" w:rsidRPr="0099219F" w:rsidRDefault="00A16464" w:rsidP="00014636">
            <w:pPr>
              <w:tabs>
                <w:tab w:val="left" w:pos="599"/>
              </w:tabs>
              <w:rPr>
                <w:rFonts w:cs="Open Sans Light"/>
                <w:szCs w:val="18"/>
              </w:rPr>
            </w:pPr>
            <w:r w:rsidRPr="0099219F">
              <w:rPr>
                <w:rFonts w:cs="Open Sans Light"/>
                <w:szCs w:val="18"/>
              </w:rPr>
              <w:t>Si accettano barriere con A.S.I. delle tre categorie secondo quanto disposto dalla UNI EN 1317.</w:t>
            </w:r>
          </w:p>
        </w:tc>
      </w:tr>
      <w:tr w:rsidR="00A16464" w:rsidRPr="00191672" w14:paraId="525A508F" w14:textId="77777777" w:rsidTr="00014636">
        <w:trPr>
          <w:trHeight w:val="176"/>
          <w:jc w:val="center"/>
        </w:trPr>
        <w:tc>
          <w:tcPr>
            <w:tcW w:w="4679" w:type="dxa"/>
            <w:shd w:val="clear" w:color="auto" w:fill="F2F2F2"/>
            <w:tcMar>
              <w:top w:w="57" w:type="dxa"/>
              <w:left w:w="57" w:type="dxa"/>
              <w:bottom w:w="57" w:type="dxa"/>
              <w:right w:w="57" w:type="dxa"/>
            </w:tcMar>
            <w:vAlign w:val="center"/>
          </w:tcPr>
          <w:p w14:paraId="5372411B" w14:textId="77777777" w:rsidR="00A16464" w:rsidRPr="0099219F" w:rsidRDefault="00A16464" w:rsidP="00014636">
            <w:pPr>
              <w:jc w:val="center"/>
              <w:rPr>
                <w:rFonts w:cs="Open Sans Light"/>
                <w:szCs w:val="18"/>
              </w:rPr>
            </w:pPr>
            <w:r w:rsidRPr="0099219F">
              <w:rPr>
                <w:rFonts w:cs="Open Sans Light"/>
                <w:szCs w:val="18"/>
              </w:rPr>
              <w:t>W -  Larghezza operativa</w:t>
            </w:r>
          </w:p>
        </w:tc>
        <w:tc>
          <w:tcPr>
            <w:tcW w:w="4221" w:type="dxa"/>
            <w:shd w:val="clear" w:color="auto" w:fill="F2F2F2"/>
            <w:vAlign w:val="center"/>
          </w:tcPr>
          <w:p w14:paraId="61389288" w14:textId="77777777" w:rsidR="00A16464" w:rsidRPr="0099219F" w:rsidRDefault="00A16464" w:rsidP="00014636">
            <w:pPr>
              <w:tabs>
                <w:tab w:val="left" w:pos="599"/>
              </w:tabs>
              <w:rPr>
                <w:rFonts w:cs="Open Sans Light"/>
                <w:szCs w:val="18"/>
              </w:rPr>
            </w:pPr>
            <w:r w:rsidRPr="0099219F">
              <w:rPr>
                <w:rFonts w:cs="Open Sans Light"/>
                <w:szCs w:val="18"/>
              </w:rPr>
              <w:t>Distanza fra il lato rivolto verso il traffico prima dell’urto della barriera di sicurezza e la massima  posizione laterale dinamica di una qualunque parte principale della barriera.</w:t>
            </w:r>
          </w:p>
        </w:tc>
      </w:tr>
      <w:tr w:rsidR="00A16464" w:rsidRPr="00191672" w14:paraId="70FA1C72" w14:textId="77777777" w:rsidTr="00014636">
        <w:trPr>
          <w:trHeight w:val="175"/>
          <w:jc w:val="center"/>
        </w:trPr>
        <w:tc>
          <w:tcPr>
            <w:tcW w:w="4679" w:type="dxa"/>
            <w:shd w:val="clear" w:color="auto" w:fill="F2F2F2"/>
            <w:tcMar>
              <w:top w:w="57" w:type="dxa"/>
              <w:left w:w="57" w:type="dxa"/>
              <w:bottom w:w="57" w:type="dxa"/>
              <w:right w:w="57" w:type="dxa"/>
            </w:tcMar>
            <w:vAlign w:val="center"/>
          </w:tcPr>
          <w:p w14:paraId="6DD16007" w14:textId="77777777" w:rsidR="00A16464" w:rsidRPr="0099219F" w:rsidRDefault="00A16464" w:rsidP="00014636">
            <w:pPr>
              <w:jc w:val="center"/>
              <w:rPr>
                <w:rFonts w:cs="Open Sans Light"/>
                <w:szCs w:val="18"/>
                <w:vertAlign w:val="subscript"/>
              </w:rPr>
            </w:pPr>
            <w:r w:rsidRPr="0099219F">
              <w:rPr>
                <w:rFonts w:cs="Open Sans Light"/>
                <w:szCs w:val="18"/>
              </w:rPr>
              <w:t>W</w:t>
            </w:r>
            <w:r w:rsidRPr="0099219F">
              <w:rPr>
                <w:rFonts w:cs="Open Sans Light"/>
                <w:szCs w:val="18"/>
                <w:vertAlign w:val="subscript"/>
              </w:rPr>
              <w:t>r</w:t>
            </w:r>
            <w:r w:rsidRPr="0099219F">
              <w:rPr>
                <w:rFonts w:cs="Open Sans Light"/>
                <w:szCs w:val="18"/>
              </w:rPr>
              <w:t xml:space="preserve"> - Larghezza operativa ridotta</w:t>
            </w:r>
          </w:p>
        </w:tc>
        <w:tc>
          <w:tcPr>
            <w:tcW w:w="4221" w:type="dxa"/>
            <w:shd w:val="clear" w:color="auto" w:fill="F2F2F2"/>
            <w:vAlign w:val="center"/>
          </w:tcPr>
          <w:p w14:paraId="145DE3D5" w14:textId="77777777" w:rsidR="00A16464" w:rsidRPr="0099219F" w:rsidRDefault="00A16464" w:rsidP="00014636">
            <w:pPr>
              <w:autoSpaceDE w:val="0"/>
              <w:autoSpaceDN w:val="0"/>
              <w:adjustRightInd w:val="0"/>
              <w:rPr>
                <w:rFonts w:cs="Open Sans Light"/>
                <w:szCs w:val="18"/>
              </w:rPr>
            </w:pPr>
            <w:r w:rsidRPr="0099219F">
              <w:rPr>
                <w:rFonts w:cs="Open Sans Light"/>
                <w:szCs w:val="18"/>
              </w:rPr>
              <w:t>Per usi su strade esistenti e/o allargamenti in sede il progettista potrà prevedere la collocazione dei dispositivi con uno spazio di lavoro (inteso come larghezza del supporto a tergo della barriera) necessario per la deformazione più probabile negli incidenti abituali. DM 2367/2004.</w:t>
            </w:r>
          </w:p>
        </w:tc>
      </w:tr>
      <w:tr w:rsidR="00A16464" w:rsidRPr="00191672" w14:paraId="55E51276" w14:textId="77777777" w:rsidTr="00014636">
        <w:trPr>
          <w:trHeight w:val="1393"/>
          <w:jc w:val="center"/>
        </w:trPr>
        <w:tc>
          <w:tcPr>
            <w:tcW w:w="4679" w:type="dxa"/>
            <w:shd w:val="clear" w:color="auto" w:fill="F2F2F2"/>
            <w:tcMar>
              <w:top w:w="57" w:type="dxa"/>
              <w:left w:w="57" w:type="dxa"/>
              <w:bottom w:w="57" w:type="dxa"/>
              <w:right w:w="57" w:type="dxa"/>
            </w:tcMar>
            <w:vAlign w:val="center"/>
          </w:tcPr>
          <w:p w14:paraId="462238DA" w14:textId="77777777" w:rsidR="00A16464" w:rsidRPr="0099219F" w:rsidRDefault="00A16464" w:rsidP="00014636">
            <w:pPr>
              <w:jc w:val="center"/>
              <w:rPr>
                <w:rFonts w:cs="Open Sans Light"/>
                <w:szCs w:val="18"/>
                <w:lang w:val="en-US"/>
              </w:rPr>
            </w:pPr>
            <w:r w:rsidRPr="0099219F">
              <w:rPr>
                <w:rFonts w:cs="Open Sans Light"/>
                <w:szCs w:val="18"/>
                <w:lang w:val="en-US"/>
              </w:rPr>
              <w:t>H.I.C.</w:t>
            </w:r>
            <w:r w:rsidRPr="0099219F">
              <w:rPr>
                <w:rFonts w:cs="Open Sans Light"/>
                <w:szCs w:val="18"/>
                <w:vertAlign w:val="subscript"/>
                <w:lang w:val="en-US"/>
              </w:rPr>
              <w:t>15</w:t>
            </w:r>
            <w:r w:rsidRPr="0099219F">
              <w:rPr>
                <w:rFonts w:cs="Open Sans Light"/>
                <w:szCs w:val="18"/>
                <w:lang w:val="en-US"/>
              </w:rPr>
              <w:t xml:space="preserve">  - Head Injury Criteria</w:t>
            </w:r>
          </w:p>
        </w:tc>
        <w:tc>
          <w:tcPr>
            <w:tcW w:w="4221" w:type="dxa"/>
            <w:shd w:val="clear" w:color="auto" w:fill="F2F2F2"/>
            <w:vAlign w:val="center"/>
          </w:tcPr>
          <w:p w14:paraId="29EBCB5A" w14:textId="77777777" w:rsidR="00A16464" w:rsidRPr="0099219F" w:rsidRDefault="00A16464" w:rsidP="00014636">
            <w:pPr>
              <w:autoSpaceDE w:val="0"/>
              <w:autoSpaceDN w:val="0"/>
              <w:adjustRightInd w:val="0"/>
              <w:rPr>
                <w:rFonts w:cs="Open Sans Light"/>
                <w:szCs w:val="18"/>
              </w:rPr>
            </w:pPr>
            <w:r w:rsidRPr="0099219F">
              <w:rPr>
                <w:rFonts w:cs="Open Sans Light"/>
                <w:szCs w:val="18"/>
              </w:rPr>
              <w:t xml:space="preserve">Valore ch tiene conto delle accelerazioni nelle tre direzioni che si verificano, durante l’urto, a carico della testa del passeggero,  </w:t>
            </w:r>
            <w:r w:rsidRPr="0099219F">
              <w:rPr>
                <w:rFonts w:cs="Open Sans Light"/>
                <w:szCs w:val="18"/>
                <w:u w:val="single"/>
              </w:rPr>
              <w:t>non è obbligatorio</w:t>
            </w:r>
            <w:r w:rsidRPr="0099219F">
              <w:rPr>
                <w:rFonts w:cs="Open Sans Light"/>
                <w:szCs w:val="18"/>
              </w:rPr>
              <w:t>, ma costituisce elemento di valutazione aggiuntivo ad integrazione dell’A.S.I… Si consiglia un valore indicativo dell’ H.I.C</w:t>
            </w:r>
            <w:r w:rsidRPr="0099219F">
              <w:rPr>
                <w:rFonts w:cs="Open Sans Light"/>
                <w:szCs w:val="18"/>
                <w:vertAlign w:val="subscript"/>
              </w:rPr>
              <w:t>15</w:t>
            </w:r>
            <w:r w:rsidRPr="0099219F">
              <w:rPr>
                <w:rFonts w:cs="Open Sans Light"/>
                <w:szCs w:val="18"/>
              </w:rPr>
              <w:t xml:space="preserve">.  inferiore o uguale a 400. </w:t>
            </w:r>
          </w:p>
        </w:tc>
      </w:tr>
    </w:tbl>
    <w:p w14:paraId="50021FBE" w14:textId="77777777" w:rsidR="00A16464" w:rsidRPr="00191672" w:rsidRDefault="00A16464" w:rsidP="00AA5C45">
      <w:pPr>
        <w:pStyle w:val="Heading1"/>
        <w:tabs>
          <w:tab w:val="clear" w:pos="567"/>
        </w:tabs>
        <w:ind w:left="851" w:hanging="851"/>
      </w:pPr>
      <w:bookmarkStart w:id="13" w:name="_Toc469496115"/>
      <w:bookmarkStart w:id="14" w:name="_Toc24967879"/>
      <w:r w:rsidRPr="00191672">
        <w:t>BARRIERE DI SICUREZZA - CLASSE  H1</w:t>
      </w:r>
      <w:bookmarkEnd w:id="13"/>
      <w:bookmarkEnd w:id="14"/>
    </w:p>
    <w:p w14:paraId="7C88A4EB" w14:textId="77777777" w:rsidR="00A16464" w:rsidRPr="00191672" w:rsidRDefault="00A16464" w:rsidP="00AA5C45">
      <w:pPr>
        <w:pStyle w:val="Heading2"/>
      </w:pPr>
      <w:bookmarkStart w:id="15" w:name="_Toc469496116"/>
      <w:bookmarkStart w:id="16" w:name="_Toc24967880"/>
      <w:r w:rsidRPr="00191672">
        <w:t>Caratteristiche prestazionali</w:t>
      </w:r>
      <w:bookmarkEnd w:id="15"/>
      <w:bookmarkEnd w:id="16"/>
      <w:r w:rsidRPr="00191672">
        <w:t xml:space="preserve"> </w:t>
      </w:r>
    </w:p>
    <w:p w14:paraId="212BD6F7" w14:textId="77777777" w:rsidR="00A16464" w:rsidRPr="00191672" w:rsidRDefault="00A16464" w:rsidP="00AA5C45">
      <w:pPr>
        <w:pStyle w:val="Paragraph"/>
      </w:pPr>
      <w:r w:rsidRPr="00191672">
        <w:t>Sono richieste barriere di sicurezza marcate CE con caratteristiche prestazionali corrispondenti a quelle della classe H1, conformi al D.M. 18/02/92 n° 223 e successive modifiche (D.M. 21/06/2004), di qualsiasi tipo, a nastri e paletti, in acciaio o cemento armato o miste o di altri materiali previsti nei Rapporti di Prova.</w:t>
      </w:r>
    </w:p>
    <w:p w14:paraId="29E2847E" w14:textId="128249F0" w:rsidR="00A16464" w:rsidRPr="00191672" w:rsidRDefault="00AA5C45" w:rsidP="00AA5C45">
      <w:pPr>
        <w:pStyle w:val="Caption"/>
        <w:rPr>
          <w:rFonts w:cs="Open Sans Light"/>
          <w:b w:val="0"/>
        </w:rPr>
      </w:pPr>
      <w:bookmarkStart w:id="17" w:name="_Toc24967869"/>
      <w:r>
        <w:t>Tabella B.</w:t>
      </w:r>
      <w:r w:rsidR="00AE4A6B">
        <w:rPr>
          <w:noProof/>
        </w:rPr>
        <w:fldChar w:fldCharType="begin"/>
      </w:r>
      <w:r w:rsidR="00AE4A6B">
        <w:rPr>
          <w:noProof/>
        </w:rPr>
        <w:instrText xml:space="preserve"> STYLEREF 1 \s </w:instrText>
      </w:r>
      <w:r w:rsidR="00AE4A6B">
        <w:rPr>
          <w:noProof/>
        </w:rPr>
        <w:fldChar w:fldCharType="separate"/>
      </w:r>
      <w:r w:rsidR="00B37641">
        <w:rPr>
          <w:noProof/>
        </w:rPr>
        <w:t>3</w:t>
      </w:r>
      <w:r w:rsidR="00AE4A6B">
        <w:rPr>
          <w:noProof/>
        </w:rPr>
        <w:fldChar w:fldCharType="end"/>
      </w:r>
      <w:r w:rsidR="00273561">
        <w:t>.</w:t>
      </w:r>
      <w:r w:rsidR="00AE4A6B">
        <w:rPr>
          <w:noProof/>
        </w:rPr>
        <w:fldChar w:fldCharType="begin"/>
      </w:r>
      <w:r w:rsidR="00AE4A6B">
        <w:rPr>
          <w:noProof/>
        </w:rPr>
        <w:instrText xml:space="preserve"> SEQ Tabella_B. \* ARABIC \s 1 </w:instrText>
      </w:r>
      <w:r w:rsidR="00AE4A6B">
        <w:rPr>
          <w:noProof/>
        </w:rPr>
        <w:fldChar w:fldCharType="separate"/>
      </w:r>
      <w:r w:rsidR="00B37641">
        <w:rPr>
          <w:noProof/>
        </w:rPr>
        <w:t>1</w:t>
      </w:r>
      <w:r w:rsidR="00AE4A6B">
        <w:rPr>
          <w:noProof/>
        </w:rPr>
        <w:fldChar w:fldCharType="end"/>
      </w:r>
      <w:r w:rsidR="00A16464" w:rsidRPr="00191672">
        <w:rPr>
          <w:rFonts w:cs="Open Sans Light"/>
        </w:rPr>
        <w:t>:</w:t>
      </w:r>
      <w:r w:rsidR="00A16464" w:rsidRPr="00191672">
        <w:rPr>
          <w:rFonts w:cs="Open Sans Light"/>
        </w:rPr>
        <w:tab/>
      </w:r>
      <w:r w:rsidR="00A16464" w:rsidRPr="007831E1">
        <w:rPr>
          <w:rFonts w:cs="Open Sans Light"/>
        </w:rPr>
        <w:t xml:space="preserve">Proprietà barriere di </w:t>
      </w:r>
      <w:r w:rsidRPr="007831E1">
        <w:rPr>
          <w:rFonts w:cs="Open Sans Light"/>
        </w:rPr>
        <w:t xml:space="preserve">Sicurezza </w:t>
      </w:r>
      <w:r w:rsidR="00A16464" w:rsidRPr="007831E1">
        <w:rPr>
          <w:rFonts w:cs="Open Sans Light"/>
        </w:rPr>
        <w:t>BL H1</w:t>
      </w:r>
      <w:bookmarkEnd w:id="17"/>
      <w:r w:rsidR="00A16464" w:rsidRPr="00191672">
        <w:rPr>
          <w:rFonts w:cs="Open Sans Light"/>
        </w:rPr>
        <w:t xml:space="preserve"> </w:t>
      </w:r>
    </w:p>
    <w:tbl>
      <w:tblPr>
        <w:tblW w:w="9012" w:type="dxa"/>
        <w:jc w:val="center"/>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shd w:val="clear" w:color="auto" w:fill="F2F2F2"/>
        <w:tblLook w:val="04A0" w:firstRow="1" w:lastRow="0" w:firstColumn="1" w:lastColumn="0" w:noHBand="0" w:noVBand="1"/>
      </w:tblPr>
      <w:tblGrid>
        <w:gridCol w:w="4791"/>
        <w:gridCol w:w="4221"/>
      </w:tblGrid>
      <w:tr w:rsidR="00A16464" w:rsidRPr="00191672" w14:paraId="4AA9D713" w14:textId="77777777" w:rsidTr="00014636">
        <w:trPr>
          <w:jc w:val="center"/>
        </w:trPr>
        <w:tc>
          <w:tcPr>
            <w:tcW w:w="4791" w:type="dxa"/>
            <w:shd w:val="clear" w:color="auto" w:fill="F2F2F2"/>
            <w:tcMar>
              <w:top w:w="57" w:type="dxa"/>
              <w:left w:w="57" w:type="dxa"/>
              <w:bottom w:w="57" w:type="dxa"/>
              <w:right w:w="57" w:type="dxa"/>
            </w:tcMar>
          </w:tcPr>
          <w:p w14:paraId="7201A98A" w14:textId="77777777" w:rsidR="00A16464" w:rsidRPr="007831E1" w:rsidRDefault="00A16464" w:rsidP="00014636">
            <w:pPr>
              <w:jc w:val="center"/>
              <w:rPr>
                <w:rFonts w:cs="Open Sans Light"/>
                <w:szCs w:val="18"/>
              </w:rPr>
            </w:pPr>
            <w:r w:rsidRPr="007831E1">
              <w:rPr>
                <w:rFonts w:cs="Open Sans Light"/>
                <w:bCs/>
                <w:szCs w:val="18"/>
              </w:rPr>
              <w:t>Caratteristica prestazionale</w:t>
            </w:r>
          </w:p>
        </w:tc>
        <w:tc>
          <w:tcPr>
            <w:tcW w:w="4221" w:type="dxa"/>
            <w:shd w:val="clear" w:color="auto" w:fill="F2F2F2"/>
          </w:tcPr>
          <w:p w14:paraId="44D2162F" w14:textId="77777777" w:rsidR="00A16464" w:rsidRPr="007831E1" w:rsidRDefault="00A16464" w:rsidP="00014636">
            <w:pPr>
              <w:jc w:val="center"/>
              <w:rPr>
                <w:rFonts w:cs="Open Sans Light"/>
                <w:szCs w:val="18"/>
              </w:rPr>
            </w:pPr>
            <w:r w:rsidRPr="007831E1">
              <w:rPr>
                <w:rFonts w:cs="Open Sans Light"/>
                <w:szCs w:val="18"/>
              </w:rPr>
              <w:t>Valore di riferimento</w:t>
            </w:r>
          </w:p>
        </w:tc>
      </w:tr>
      <w:tr w:rsidR="00A16464" w:rsidRPr="00191672" w14:paraId="1A50A94F" w14:textId="77777777" w:rsidTr="00014636">
        <w:trPr>
          <w:jc w:val="center"/>
        </w:trPr>
        <w:tc>
          <w:tcPr>
            <w:tcW w:w="4791" w:type="dxa"/>
            <w:shd w:val="clear" w:color="auto" w:fill="F2F2F2"/>
            <w:tcMar>
              <w:top w:w="57" w:type="dxa"/>
              <w:left w:w="57" w:type="dxa"/>
              <w:bottom w:w="57" w:type="dxa"/>
              <w:right w:w="57" w:type="dxa"/>
            </w:tcMar>
            <w:vAlign w:val="center"/>
          </w:tcPr>
          <w:p w14:paraId="70ACD11C" w14:textId="77777777" w:rsidR="00A16464" w:rsidRPr="007831E1" w:rsidRDefault="00A16464" w:rsidP="00014636">
            <w:pPr>
              <w:jc w:val="center"/>
              <w:rPr>
                <w:rFonts w:cs="Open Sans Light"/>
                <w:szCs w:val="18"/>
              </w:rPr>
            </w:pPr>
            <w:r w:rsidRPr="007831E1">
              <w:rPr>
                <w:rFonts w:cs="Open Sans Light"/>
                <w:szCs w:val="18"/>
              </w:rPr>
              <w:t xml:space="preserve">Appartenenza alla stessa classe </w:t>
            </w:r>
          </w:p>
          <w:p w14:paraId="30DF1DE0" w14:textId="77777777" w:rsidR="00A16464" w:rsidRPr="007831E1" w:rsidRDefault="00A16464" w:rsidP="00014636">
            <w:pPr>
              <w:jc w:val="center"/>
              <w:rPr>
                <w:rFonts w:cs="Open Sans Light"/>
                <w:szCs w:val="18"/>
              </w:rPr>
            </w:pPr>
            <w:r w:rsidRPr="007831E1">
              <w:rPr>
                <w:rFonts w:cs="Open Sans Light"/>
                <w:szCs w:val="18"/>
              </w:rPr>
              <w:t>(livello di contenimento)</w:t>
            </w:r>
          </w:p>
        </w:tc>
        <w:tc>
          <w:tcPr>
            <w:tcW w:w="4221" w:type="dxa"/>
            <w:shd w:val="clear" w:color="auto" w:fill="F2F2F2"/>
            <w:vAlign w:val="center"/>
          </w:tcPr>
          <w:p w14:paraId="7A89FA34" w14:textId="77777777" w:rsidR="00A16464" w:rsidRPr="007831E1" w:rsidRDefault="00A16464" w:rsidP="00014636">
            <w:pPr>
              <w:tabs>
                <w:tab w:val="left" w:pos="599"/>
              </w:tabs>
              <w:jc w:val="center"/>
              <w:rPr>
                <w:rFonts w:cs="Open Sans Light"/>
                <w:szCs w:val="18"/>
              </w:rPr>
            </w:pPr>
            <w:r w:rsidRPr="007831E1">
              <w:rPr>
                <w:rFonts w:cs="Open Sans Light"/>
                <w:szCs w:val="18"/>
              </w:rPr>
              <w:t>H1</w:t>
            </w:r>
          </w:p>
        </w:tc>
      </w:tr>
      <w:tr w:rsidR="00A16464" w:rsidRPr="00191672" w14:paraId="6566F1E6" w14:textId="77777777" w:rsidTr="00014636">
        <w:trPr>
          <w:jc w:val="center"/>
        </w:trPr>
        <w:tc>
          <w:tcPr>
            <w:tcW w:w="4791" w:type="dxa"/>
            <w:shd w:val="clear" w:color="auto" w:fill="F2F2F2"/>
            <w:tcMar>
              <w:top w:w="57" w:type="dxa"/>
              <w:left w:w="57" w:type="dxa"/>
              <w:bottom w:w="57" w:type="dxa"/>
              <w:right w:w="57" w:type="dxa"/>
            </w:tcMar>
            <w:vAlign w:val="center"/>
          </w:tcPr>
          <w:p w14:paraId="237BFE76" w14:textId="77777777" w:rsidR="00A16464" w:rsidRPr="007831E1" w:rsidRDefault="00A16464" w:rsidP="00014636">
            <w:pPr>
              <w:jc w:val="center"/>
              <w:rPr>
                <w:rFonts w:cs="Open Sans Light"/>
                <w:szCs w:val="18"/>
              </w:rPr>
            </w:pPr>
            <w:r w:rsidRPr="007831E1">
              <w:rPr>
                <w:rFonts w:cs="Open Sans Light"/>
                <w:szCs w:val="18"/>
              </w:rPr>
              <w:t xml:space="preserve">Larghezza operativa W </w:t>
            </w:r>
          </w:p>
        </w:tc>
        <w:tc>
          <w:tcPr>
            <w:tcW w:w="4221" w:type="dxa"/>
            <w:shd w:val="clear" w:color="auto" w:fill="F2F2F2"/>
            <w:vAlign w:val="center"/>
          </w:tcPr>
          <w:p w14:paraId="66DDC8A3" w14:textId="77777777" w:rsidR="00A16464" w:rsidRPr="007831E1" w:rsidRDefault="00A16464" w:rsidP="00014636">
            <w:pPr>
              <w:tabs>
                <w:tab w:val="left" w:pos="599"/>
              </w:tabs>
              <w:jc w:val="center"/>
              <w:rPr>
                <w:rFonts w:cs="Open Sans Light"/>
                <w:szCs w:val="18"/>
              </w:rPr>
            </w:pPr>
            <w:r w:rsidRPr="007831E1">
              <w:rPr>
                <w:rFonts w:cs="Open Sans Light"/>
                <w:szCs w:val="18"/>
              </w:rPr>
              <w:t>≤175 cm</w:t>
            </w:r>
          </w:p>
        </w:tc>
      </w:tr>
      <w:tr w:rsidR="00A16464" w:rsidRPr="00191672" w14:paraId="69D0BE94" w14:textId="77777777" w:rsidTr="00014636">
        <w:trPr>
          <w:trHeight w:val="190"/>
          <w:jc w:val="center"/>
        </w:trPr>
        <w:tc>
          <w:tcPr>
            <w:tcW w:w="4791" w:type="dxa"/>
            <w:shd w:val="clear" w:color="auto" w:fill="F2F2F2"/>
            <w:tcMar>
              <w:top w:w="57" w:type="dxa"/>
              <w:left w:w="57" w:type="dxa"/>
              <w:bottom w:w="57" w:type="dxa"/>
              <w:right w:w="57" w:type="dxa"/>
            </w:tcMar>
            <w:vAlign w:val="center"/>
          </w:tcPr>
          <w:p w14:paraId="395AF8D8" w14:textId="77777777" w:rsidR="00A16464" w:rsidRPr="007831E1" w:rsidRDefault="00A16464" w:rsidP="00014636">
            <w:pPr>
              <w:jc w:val="center"/>
              <w:rPr>
                <w:rFonts w:cs="Open Sans Light"/>
                <w:szCs w:val="18"/>
              </w:rPr>
            </w:pPr>
            <w:r w:rsidRPr="007831E1">
              <w:rPr>
                <w:rFonts w:cs="Open Sans Light"/>
                <w:szCs w:val="18"/>
              </w:rPr>
              <w:t>Altezza massima nastro</w:t>
            </w:r>
          </w:p>
        </w:tc>
        <w:tc>
          <w:tcPr>
            <w:tcW w:w="4221" w:type="dxa"/>
            <w:shd w:val="clear" w:color="auto" w:fill="F2F2F2"/>
            <w:vAlign w:val="center"/>
          </w:tcPr>
          <w:p w14:paraId="72094CB5" w14:textId="77777777" w:rsidR="00A16464" w:rsidRPr="007831E1" w:rsidRDefault="00A16464" w:rsidP="00014636">
            <w:pPr>
              <w:tabs>
                <w:tab w:val="left" w:pos="599"/>
              </w:tabs>
              <w:jc w:val="center"/>
              <w:rPr>
                <w:rFonts w:cs="Open Sans Light"/>
                <w:szCs w:val="18"/>
              </w:rPr>
            </w:pPr>
            <w:r w:rsidRPr="007831E1">
              <w:rPr>
                <w:rFonts w:cs="Open Sans Light"/>
                <w:szCs w:val="18"/>
              </w:rPr>
              <w:t xml:space="preserve">≤95cm </w:t>
            </w:r>
          </w:p>
        </w:tc>
      </w:tr>
      <w:tr w:rsidR="00A16464" w:rsidRPr="00191672" w14:paraId="31031A44" w14:textId="77777777" w:rsidTr="00014636">
        <w:trPr>
          <w:jc w:val="center"/>
        </w:trPr>
        <w:tc>
          <w:tcPr>
            <w:tcW w:w="4791" w:type="dxa"/>
            <w:shd w:val="clear" w:color="auto" w:fill="F2F2F2"/>
            <w:tcMar>
              <w:top w:w="57" w:type="dxa"/>
              <w:left w:w="57" w:type="dxa"/>
              <w:bottom w:w="57" w:type="dxa"/>
              <w:right w:w="57" w:type="dxa"/>
            </w:tcMar>
            <w:vAlign w:val="center"/>
          </w:tcPr>
          <w:p w14:paraId="082C134E" w14:textId="77777777" w:rsidR="00A16464" w:rsidRPr="0099219F" w:rsidRDefault="00A16464" w:rsidP="00014636">
            <w:pPr>
              <w:jc w:val="center"/>
              <w:rPr>
                <w:rFonts w:cs="Open Sans Light"/>
                <w:szCs w:val="18"/>
              </w:rPr>
            </w:pPr>
            <w:r w:rsidRPr="0099219F">
              <w:rPr>
                <w:rFonts w:cs="Open Sans Light"/>
                <w:szCs w:val="18"/>
              </w:rPr>
              <w:t>Altezza massima muretto</w:t>
            </w:r>
          </w:p>
        </w:tc>
        <w:tc>
          <w:tcPr>
            <w:tcW w:w="4221" w:type="dxa"/>
            <w:shd w:val="clear" w:color="auto" w:fill="F2F2F2"/>
            <w:vAlign w:val="center"/>
          </w:tcPr>
          <w:p w14:paraId="1DED3B27" w14:textId="77777777" w:rsidR="00A16464" w:rsidRPr="0099219F" w:rsidRDefault="00A16464" w:rsidP="00014636">
            <w:pPr>
              <w:tabs>
                <w:tab w:val="left" w:pos="599"/>
              </w:tabs>
              <w:jc w:val="center"/>
              <w:rPr>
                <w:rFonts w:cs="Open Sans Light"/>
                <w:szCs w:val="18"/>
              </w:rPr>
            </w:pPr>
            <w:r w:rsidRPr="0099219F">
              <w:rPr>
                <w:rFonts w:cs="Open Sans Light"/>
                <w:szCs w:val="18"/>
              </w:rPr>
              <w:t>≤100 cm</w:t>
            </w:r>
          </w:p>
        </w:tc>
      </w:tr>
      <w:tr w:rsidR="00A16464" w:rsidRPr="00191672" w14:paraId="60D83E63" w14:textId="77777777" w:rsidTr="00014636">
        <w:trPr>
          <w:jc w:val="center"/>
        </w:trPr>
        <w:tc>
          <w:tcPr>
            <w:tcW w:w="4791" w:type="dxa"/>
            <w:shd w:val="clear" w:color="auto" w:fill="F2F2F2"/>
            <w:tcMar>
              <w:top w:w="57" w:type="dxa"/>
              <w:left w:w="57" w:type="dxa"/>
              <w:bottom w:w="57" w:type="dxa"/>
              <w:right w:w="57" w:type="dxa"/>
            </w:tcMar>
            <w:vAlign w:val="center"/>
          </w:tcPr>
          <w:p w14:paraId="5F136709" w14:textId="77777777" w:rsidR="00A16464" w:rsidRPr="0099219F" w:rsidRDefault="00A16464" w:rsidP="00014636">
            <w:pPr>
              <w:jc w:val="center"/>
              <w:rPr>
                <w:rFonts w:cs="Open Sans Light"/>
                <w:szCs w:val="18"/>
              </w:rPr>
            </w:pPr>
            <w:r w:rsidRPr="0099219F">
              <w:rPr>
                <w:rFonts w:cs="Open Sans Light"/>
                <w:szCs w:val="18"/>
              </w:rPr>
              <w:t xml:space="preserve">Larghezza massima del dispositivo </w:t>
            </w:r>
          </w:p>
        </w:tc>
        <w:tc>
          <w:tcPr>
            <w:tcW w:w="4221" w:type="dxa"/>
            <w:shd w:val="clear" w:color="auto" w:fill="F2F2F2"/>
            <w:vAlign w:val="center"/>
          </w:tcPr>
          <w:p w14:paraId="0664B74A" w14:textId="77777777" w:rsidR="00A16464" w:rsidRPr="0099219F" w:rsidRDefault="00A16464" w:rsidP="00014636">
            <w:pPr>
              <w:tabs>
                <w:tab w:val="left" w:pos="599"/>
              </w:tabs>
              <w:jc w:val="center"/>
              <w:rPr>
                <w:rFonts w:cs="Open Sans Light"/>
                <w:szCs w:val="18"/>
              </w:rPr>
            </w:pPr>
            <w:r w:rsidRPr="0099219F">
              <w:rPr>
                <w:rFonts w:cs="Open Sans Light"/>
                <w:szCs w:val="18"/>
              </w:rPr>
              <w:t>≤50cm</w:t>
            </w:r>
          </w:p>
        </w:tc>
      </w:tr>
    </w:tbl>
    <w:p w14:paraId="62DE581F" w14:textId="77777777" w:rsidR="00A16464" w:rsidRPr="00191672" w:rsidRDefault="00A16464" w:rsidP="00273561">
      <w:pPr>
        <w:pStyle w:val="Heading1"/>
        <w:tabs>
          <w:tab w:val="clear" w:pos="567"/>
        </w:tabs>
        <w:ind w:left="851" w:hanging="851"/>
      </w:pPr>
      <w:bookmarkStart w:id="18" w:name="_Toc393965535"/>
      <w:bookmarkStart w:id="19" w:name="_Toc393979008"/>
      <w:bookmarkStart w:id="20" w:name="_Toc469496200"/>
      <w:bookmarkStart w:id="21" w:name="_Toc24967881"/>
      <w:r w:rsidRPr="00AA5C45">
        <w:t>MISURAZIONE</w:t>
      </w:r>
      <w:r w:rsidRPr="00191672">
        <w:t xml:space="preserve"> E CONTABILIZZAZIONE</w:t>
      </w:r>
      <w:bookmarkEnd w:id="18"/>
      <w:bookmarkEnd w:id="19"/>
      <w:bookmarkEnd w:id="20"/>
      <w:bookmarkEnd w:id="21"/>
    </w:p>
    <w:p w14:paraId="06E77648" w14:textId="77777777" w:rsidR="00A16464" w:rsidRPr="00AA5C45" w:rsidRDefault="00A16464" w:rsidP="00AA5C45">
      <w:pPr>
        <w:pStyle w:val="Paragraph"/>
      </w:pPr>
      <w:r w:rsidRPr="00AA5C45">
        <w:t xml:space="preserve">L’Appaltatore ha l’onere contrattuale di predisporre in dettaglio, sia per i lavori compensati a corpo che per quelli compensati a misura, tutti </w:t>
      </w:r>
      <w:r w:rsidRPr="00AA5C45">
        <w:rPr>
          <w:color w:val="31849B" w:themeColor="accent5" w:themeShade="BF"/>
        </w:rPr>
        <w:t xml:space="preserve">i disegni contabili </w:t>
      </w:r>
      <w:r w:rsidRPr="00AA5C45">
        <w:t>delle opere realizzate e delle lavorazioni eseguite, con l’indicazione (quote, prospetti e quant’altro necessario) delle quantità, parziali e totali, nonché con l’indicazione delle relative operazioni aritmetiche e degli sviluppi algebrici necessari alla individuazione  delle quantità medesime, di ogni singola categoria di lavoro attinente l’opera, ovvero la lavorazione interessata.</w:t>
      </w:r>
    </w:p>
    <w:p w14:paraId="78B15389" w14:textId="77777777" w:rsidR="00A16464" w:rsidRPr="00AA5C45" w:rsidRDefault="00A16464" w:rsidP="00AA5C45">
      <w:pPr>
        <w:pStyle w:val="Paragraph"/>
      </w:pPr>
      <w:r w:rsidRPr="00AA5C45">
        <w:t xml:space="preserve">Tali disegni contabili, da predisporre su supporto informatico e da tradurre, almeno in duplice copia, su idoneo supporto cartaceo, saranno obbligatoriamente consegnati tempestivamente alla </w:t>
      </w:r>
      <w:r w:rsidRPr="00AA5C45">
        <w:rPr>
          <w:color w:val="31849B" w:themeColor="accent5" w:themeShade="BF"/>
        </w:rPr>
        <w:t>Direzione Lavori</w:t>
      </w:r>
      <w:r w:rsidRPr="00AA5C45">
        <w:t>, per il necessario e preventivo controllo e verifica da effettuare sulla base delle misurazioni, svolte durante l’esecuzione dei lavori, in contraddittorio con l’Appaltatore.</w:t>
      </w:r>
    </w:p>
    <w:p w14:paraId="45DEB57E" w14:textId="77777777" w:rsidR="00A16464" w:rsidRPr="00AA5C45" w:rsidRDefault="00A16464" w:rsidP="00AA5C45">
      <w:pPr>
        <w:pStyle w:val="Paragraph"/>
      </w:pPr>
      <w:r w:rsidRPr="00AA5C45">
        <w:t xml:space="preserve">La suddetta documentazione contabile è indispensabile per la predisposizione degli </w:t>
      </w:r>
      <w:r w:rsidRPr="00AA5C45">
        <w:rPr>
          <w:color w:val="31849B" w:themeColor="accent5" w:themeShade="BF"/>
        </w:rPr>
        <w:t xml:space="preserve">Stati di Avanzamento Lavori </w:t>
      </w:r>
      <w:r w:rsidRPr="00AA5C45">
        <w:t>(SAL) e per l’emissione delle relative rate di acconto, secondo quanto stabilito in merito per i pagamenti.</w:t>
      </w:r>
    </w:p>
    <w:p w14:paraId="0BE56D08" w14:textId="77777777" w:rsidR="00A16464" w:rsidRPr="00AA5C45" w:rsidRDefault="00A16464" w:rsidP="00AA5C45">
      <w:pPr>
        <w:pStyle w:val="Paragraph"/>
      </w:pPr>
      <w:r w:rsidRPr="00AA5C45">
        <w:t>Si precisa che:</w:t>
      </w:r>
    </w:p>
    <w:p w14:paraId="7B947F9A" w14:textId="77777777" w:rsidR="00A16464" w:rsidRPr="00AA5C45" w:rsidRDefault="00A16464" w:rsidP="00A16464">
      <w:pPr>
        <w:pStyle w:val="Elencopuntato1"/>
        <w:numPr>
          <w:ilvl w:val="0"/>
          <w:numId w:val="19"/>
        </w:numPr>
        <w:pBdr>
          <w:top w:val="single" w:sz="4" w:space="1" w:color="002060"/>
          <w:left w:val="single" w:sz="4" w:space="1" w:color="002060"/>
          <w:bottom w:val="single" w:sz="4" w:space="1" w:color="002060"/>
          <w:right w:val="single" w:sz="4" w:space="4" w:color="002060"/>
        </w:pBdr>
        <w:shd w:val="clear" w:color="auto" w:fill="F2F2F2"/>
        <w:tabs>
          <w:tab w:val="left" w:pos="284"/>
        </w:tabs>
        <w:spacing w:before="0"/>
        <w:ind w:left="284" w:hanging="284"/>
        <w:rPr>
          <w:rFonts w:ascii="Arial" w:hAnsi="Arial" w:cs="Arial"/>
          <w:sz w:val="18"/>
          <w:szCs w:val="18"/>
        </w:rPr>
      </w:pPr>
      <w:r w:rsidRPr="00AA5C45">
        <w:rPr>
          <w:rFonts w:ascii="Arial" w:hAnsi="Arial" w:cs="Arial"/>
          <w:color w:val="31849B" w:themeColor="accent5" w:themeShade="BF"/>
          <w:sz w:val="18"/>
          <w:szCs w:val="18"/>
        </w:rPr>
        <w:t>I lavori compensati “a misura” saranno liquidati secondo le misure geometriche</w:t>
      </w:r>
      <w:r w:rsidRPr="00AA5C45">
        <w:rPr>
          <w:rFonts w:ascii="Arial" w:hAnsi="Arial" w:cs="Arial"/>
          <w:sz w:val="18"/>
          <w:szCs w:val="18"/>
        </w:rPr>
        <w:t xml:space="preserve"> (ovvero a numero), così come rilevate dalla </w:t>
      </w:r>
      <w:r w:rsidRPr="00AA5C45">
        <w:rPr>
          <w:rFonts w:ascii="Arial" w:hAnsi="Arial" w:cs="Arial"/>
          <w:color w:val="31849B" w:themeColor="accent5" w:themeShade="BF"/>
          <w:sz w:val="18"/>
          <w:szCs w:val="18"/>
        </w:rPr>
        <w:t>Direzione Lavori</w:t>
      </w:r>
      <w:r w:rsidRPr="00AA5C45">
        <w:rPr>
          <w:rFonts w:ascii="Arial" w:hAnsi="Arial" w:cs="Arial"/>
          <w:sz w:val="18"/>
          <w:szCs w:val="18"/>
        </w:rPr>
        <w:t>, in contraddittorio con l’Appaltatore, durante l’esecuzione dei lavori;</w:t>
      </w:r>
    </w:p>
    <w:p w14:paraId="0AF043E4" w14:textId="77777777" w:rsidR="00A16464" w:rsidRDefault="00A16464" w:rsidP="00A16464">
      <w:pPr>
        <w:pStyle w:val="Elencopuntato1"/>
        <w:numPr>
          <w:ilvl w:val="0"/>
          <w:numId w:val="19"/>
        </w:numPr>
        <w:pBdr>
          <w:top w:val="single" w:sz="4" w:space="1" w:color="002060"/>
          <w:left w:val="single" w:sz="4" w:space="1" w:color="002060"/>
          <w:bottom w:val="single" w:sz="4" w:space="1" w:color="002060"/>
          <w:right w:val="single" w:sz="4" w:space="4" w:color="002060"/>
        </w:pBdr>
        <w:shd w:val="clear" w:color="auto" w:fill="F2F2F2"/>
        <w:tabs>
          <w:tab w:val="left" w:pos="284"/>
        </w:tabs>
        <w:spacing w:before="0"/>
        <w:ind w:left="284" w:hanging="284"/>
        <w:rPr>
          <w:rFonts w:ascii="Open Sans Light" w:hAnsi="Open Sans Light" w:cs="Open Sans Light"/>
          <w:sz w:val="20"/>
          <w:szCs w:val="20"/>
        </w:rPr>
      </w:pPr>
      <w:r w:rsidRPr="00AA5C45">
        <w:rPr>
          <w:rFonts w:ascii="Arial" w:hAnsi="Arial" w:cs="Arial"/>
          <w:color w:val="31849B" w:themeColor="accent5" w:themeShade="BF"/>
          <w:sz w:val="18"/>
          <w:szCs w:val="18"/>
        </w:rPr>
        <w:t>I lavori da compensare “a corpo”, invece, saranno controllati in corso d’opera attraverso le misure geometriche</w:t>
      </w:r>
      <w:r w:rsidRPr="00AA5C45">
        <w:rPr>
          <w:rFonts w:ascii="Arial" w:hAnsi="Arial" w:cs="Arial"/>
          <w:sz w:val="18"/>
          <w:szCs w:val="18"/>
        </w:rPr>
        <w:t xml:space="preserve"> (ovvero a numero), rilevate dalla </w:t>
      </w:r>
      <w:r w:rsidRPr="00AA5C45">
        <w:rPr>
          <w:rFonts w:ascii="Arial" w:hAnsi="Arial" w:cs="Arial"/>
          <w:color w:val="31849B" w:themeColor="accent5" w:themeShade="BF"/>
          <w:sz w:val="18"/>
          <w:szCs w:val="18"/>
        </w:rPr>
        <w:t>Direzione Lavori</w:t>
      </w:r>
      <w:r w:rsidRPr="00AA5C45">
        <w:rPr>
          <w:rFonts w:ascii="Arial" w:hAnsi="Arial" w:cs="Arial"/>
          <w:sz w:val="18"/>
          <w:szCs w:val="18"/>
        </w:rPr>
        <w:t xml:space="preserve"> in contraddittorio con l’Appaltatore, che verranno confrontate con le quantità rilevabili dagli elaborati grafici facenti parte integrante ed allegati al Contratto di Appalto.</w:t>
      </w:r>
    </w:p>
    <w:p w14:paraId="3E692891" w14:textId="77777777" w:rsidR="00A16464" w:rsidRPr="00191672" w:rsidRDefault="00A16464" w:rsidP="000D2EFF">
      <w:pPr>
        <w:pStyle w:val="Paragraph"/>
      </w:pPr>
      <w:r w:rsidRPr="00191672">
        <w:t xml:space="preserve">Per quanto riguarda la predisposizione degli </w:t>
      </w:r>
      <w:r w:rsidRPr="0052035D">
        <w:rPr>
          <w:rFonts w:ascii="Open Sans" w:hAnsi="Open Sans" w:cs="Open Sans"/>
          <w:color w:val="31849B" w:themeColor="accent5" w:themeShade="BF"/>
        </w:rPr>
        <w:t>Stati di Avanzamento Lavori</w:t>
      </w:r>
      <w:r w:rsidRPr="00191672">
        <w:t xml:space="preserve"> e l’emissione delle relative rate d’acconto, il corrispettivo da accreditare nei SAL è la parte percentuale del totale del prezzo a corpo risultante da tale preventivo controllo, effettuato a misura, oltre le prescritte trattenute di Legge e le eventuali risultanze negative (detrazioni) scaturite a seguito del </w:t>
      </w:r>
      <w:r w:rsidRPr="0052035D">
        <w:rPr>
          <w:rFonts w:ascii="Open Sans" w:hAnsi="Open Sans" w:cs="Open Sans"/>
          <w:color w:val="31849B" w:themeColor="accent5" w:themeShade="BF"/>
        </w:rPr>
        <w:t>Collaudo</w:t>
      </w:r>
      <w:r w:rsidRPr="00191672">
        <w:t xml:space="preserve"> in corso d’opera.</w:t>
      </w:r>
    </w:p>
    <w:p w14:paraId="634618FE" w14:textId="77777777" w:rsidR="00A16464" w:rsidRPr="00191672" w:rsidRDefault="00A16464" w:rsidP="000D2EFF">
      <w:pPr>
        <w:pStyle w:val="Paragraph"/>
      </w:pPr>
      <w:r w:rsidRPr="00191672">
        <w:t xml:space="preserve">All’avvenuto completamento di tutte le opere a corpo, risultante da apposito Verbale di constatazione, redatto in contraddittorio con l’Appaltatore, la </w:t>
      </w:r>
      <w:r w:rsidRPr="0052035D">
        <w:rPr>
          <w:rFonts w:ascii="Open Sans" w:hAnsi="Open Sans" w:cs="Open Sans"/>
          <w:color w:val="31849B" w:themeColor="accent5" w:themeShade="BF"/>
        </w:rPr>
        <w:t>Direzione Lavori</w:t>
      </w:r>
      <w:r w:rsidRPr="00191672">
        <w:t xml:space="preserve"> provvederà al pagamento del residuo con le suddette modalità, deducendo le prescritte trattenute di Legge e le eventuali risultanze negative scaturite dalle operazioni e dalle verifiche effettuate dalla </w:t>
      </w:r>
      <w:r w:rsidRPr="0052035D">
        <w:rPr>
          <w:rFonts w:ascii="Open Sans" w:hAnsi="Open Sans" w:cs="Open Sans"/>
          <w:color w:val="31849B" w:themeColor="accent5" w:themeShade="BF"/>
        </w:rPr>
        <w:t>Commissione di Collaudo</w:t>
      </w:r>
      <w:r w:rsidRPr="00191672">
        <w:t xml:space="preserve"> in corso d’opera.</w:t>
      </w:r>
    </w:p>
    <w:p w14:paraId="1339ABB5" w14:textId="77777777" w:rsidR="00A16464" w:rsidRPr="00191672" w:rsidRDefault="00A16464" w:rsidP="000D2EFF">
      <w:pPr>
        <w:pStyle w:val="Paragraph"/>
      </w:pPr>
      <w:r w:rsidRPr="00191672">
        <w:t xml:space="preserve">Resta stabilito che, nelle voci di </w:t>
      </w:r>
      <w:r w:rsidRPr="0052035D">
        <w:rPr>
          <w:rFonts w:ascii="Open Sans" w:hAnsi="Open Sans" w:cs="Open Sans"/>
          <w:color w:val="31849B" w:themeColor="accent5" w:themeShade="BF"/>
        </w:rPr>
        <w:t>Elenco Prezzi</w:t>
      </w:r>
      <w:r w:rsidRPr="00191672">
        <w:t xml:space="preserve">, sono compresi e compensati </w:t>
      </w:r>
      <w:r w:rsidRPr="001A6E8F">
        <w:t xml:space="preserve"> </w:t>
      </w:r>
      <w:r w:rsidRPr="003220D9">
        <w:t xml:space="preserve">i </w:t>
      </w:r>
      <w:r w:rsidRPr="001C4AC7">
        <w:t>dispositivi rifrangenti, accessori e bulloneria varia</w:t>
      </w:r>
      <w:r w:rsidRPr="00191672">
        <w:t>.</w:t>
      </w:r>
    </w:p>
    <w:p w14:paraId="267CF3A8" w14:textId="77777777" w:rsidR="00A16464" w:rsidRPr="00191672" w:rsidRDefault="00A16464" w:rsidP="000D2EFF">
      <w:pPr>
        <w:pStyle w:val="Paragraph"/>
      </w:pPr>
      <w:r w:rsidRPr="00191672">
        <w:t xml:space="preserve">Per  le barriere che necessitano di fondazione, sono compresi anche l’onere della formazione dei fori nelle opere di fondazione e del fissaggio dei sostegni </w:t>
      </w:r>
      <w:r w:rsidRPr="00A31108">
        <w:t xml:space="preserve">con </w:t>
      </w:r>
      <w:r w:rsidRPr="003220D9">
        <w:t>resina per carichi strutturali,</w:t>
      </w:r>
      <w:r w:rsidRPr="001C4AC7">
        <w:t xml:space="preserve"> marcata CE secondo la Norma Europea ETA, in alternativa con </w:t>
      </w:r>
      <w:r w:rsidRPr="003177C4">
        <w:t xml:space="preserve"> malta cementizia</w:t>
      </w:r>
      <w:r w:rsidRPr="008732C1">
        <w:t>.</w:t>
      </w:r>
    </w:p>
    <w:p w14:paraId="229C30A6" w14:textId="77777777" w:rsidR="00A16464" w:rsidRPr="00191672" w:rsidRDefault="00A16464" w:rsidP="000D2EFF">
      <w:pPr>
        <w:pStyle w:val="Paragraph"/>
      </w:pPr>
      <w:r w:rsidRPr="001828DF">
        <w:t>Ai fini della contabilità, i costi dei terminali semplic</w:t>
      </w:r>
      <w:r>
        <w:t xml:space="preserve">i saranno compensati a ml con gli stessi prezzi contrattuali </w:t>
      </w:r>
      <w:r w:rsidRPr="001828DF">
        <w:t>delle barriere stradali.</w:t>
      </w:r>
      <w:r w:rsidRPr="00191672">
        <w:t xml:space="preserve"> </w:t>
      </w:r>
    </w:p>
    <w:p w14:paraId="5D03281F" w14:textId="77777777" w:rsidR="00A16464" w:rsidRPr="00191672" w:rsidRDefault="00A16464" w:rsidP="000D2EFF">
      <w:pPr>
        <w:pStyle w:val="Paragraph"/>
      </w:pPr>
      <w:r w:rsidRPr="00191672">
        <w:t>Nel caso di smontaggio e rimozione di barriera esistente, il materiale rimosso resta di proprietà dell’Aggiudicatario, nel caso in cui la Direzione Lavori non ne richieda il reimpiego.</w:t>
      </w:r>
    </w:p>
    <w:p w14:paraId="5D27029B" w14:textId="77777777" w:rsidR="00A16464" w:rsidRPr="00191672" w:rsidRDefault="00A16464" w:rsidP="000D2EFF">
      <w:pPr>
        <w:pStyle w:val="Paragraph"/>
      </w:pPr>
      <w:r w:rsidRPr="00191672">
        <w:t>Infine rimane a cura e spese dell’Aggiudicatario:</w:t>
      </w:r>
    </w:p>
    <w:p w14:paraId="3C9BC9E1" w14:textId="77777777" w:rsidR="00A16464" w:rsidRPr="0052035D" w:rsidRDefault="00A16464" w:rsidP="00A16464">
      <w:pPr>
        <w:pStyle w:val="Item1"/>
      </w:pPr>
      <w:r w:rsidRPr="00191672">
        <w:tab/>
      </w:r>
      <w:r w:rsidRPr="0052035D">
        <w:t>il carico e l’eventuale trasporto e smaltimento in discarica autorizzata;</w:t>
      </w:r>
    </w:p>
    <w:p w14:paraId="3F9C80D9" w14:textId="77777777" w:rsidR="00A16464" w:rsidRDefault="00A16464" w:rsidP="00A16464">
      <w:pPr>
        <w:pStyle w:val="Item1"/>
      </w:pPr>
      <w:r w:rsidRPr="0052035D">
        <w:tab/>
        <w:t>il trasporto fino al magazzino/deposito.</w:t>
      </w:r>
    </w:p>
    <w:p w14:paraId="7207E2F0" w14:textId="77777777" w:rsidR="00A16464" w:rsidRPr="00191672" w:rsidRDefault="00A16464" w:rsidP="000D2EFF">
      <w:pPr>
        <w:pStyle w:val="Heading2"/>
        <w:keepNext w:val="0"/>
        <w:keepLines w:val="0"/>
        <w:tabs>
          <w:tab w:val="clear" w:pos="851"/>
          <w:tab w:val="left" w:pos="1134"/>
        </w:tabs>
        <w:spacing w:before="120" w:after="0" w:line="320" w:lineRule="exact"/>
      </w:pPr>
      <w:bookmarkStart w:id="22" w:name="_Toc469496201"/>
      <w:bookmarkStart w:id="23" w:name="_Toc24967882"/>
      <w:r w:rsidRPr="00191672">
        <w:t>Posa in Opera delle barriere stradali</w:t>
      </w:r>
      <w:bookmarkEnd w:id="22"/>
      <w:bookmarkEnd w:id="23"/>
    </w:p>
    <w:p w14:paraId="339A16C9" w14:textId="77777777" w:rsidR="00A16464" w:rsidRPr="00191672" w:rsidRDefault="00A16464" w:rsidP="000D2EFF">
      <w:pPr>
        <w:pStyle w:val="Paragraph"/>
      </w:pPr>
      <w:r w:rsidRPr="00191672">
        <w:t>Sarà a carico dell’Appaltatore della posa in opera l’onere della formazione dei fori nelle opere di fondazione e della fornitura di  resina per carichi strutturali, marcata CE secondo la Norma Eur</w:t>
      </w:r>
      <w:r w:rsidRPr="001A6E8F">
        <w:t>o</w:t>
      </w:r>
      <w:r w:rsidRPr="00191672">
        <w:t xml:space="preserve">pea ETA, in alternativa con  malta cementizia,  per il fissaggio dei tirafondi. </w:t>
      </w:r>
    </w:p>
    <w:p w14:paraId="3968F1C4" w14:textId="77777777" w:rsidR="00A16464" w:rsidRPr="00191672" w:rsidRDefault="00A16464" w:rsidP="000D2EFF">
      <w:pPr>
        <w:pStyle w:val="Heading1"/>
        <w:tabs>
          <w:tab w:val="clear" w:pos="567"/>
        </w:tabs>
        <w:ind w:left="851" w:hanging="851"/>
      </w:pPr>
      <w:bookmarkStart w:id="24" w:name="_Toc393965536"/>
      <w:bookmarkStart w:id="25" w:name="_Toc393979009"/>
      <w:bookmarkStart w:id="26" w:name="_Toc469496202"/>
      <w:bookmarkStart w:id="27" w:name="_Toc24967883"/>
      <w:r w:rsidRPr="000D2EFF">
        <w:t>NON</w:t>
      </w:r>
      <w:r w:rsidRPr="00191672">
        <w:t xml:space="preserve"> CONFORMITÀ</w:t>
      </w:r>
      <w:bookmarkEnd w:id="24"/>
      <w:bookmarkEnd w:id="25"/>
      <w:r w:rsidRPr="00191672">
        <w:t xml:space="preserve"> E SANZIONI</w:t>
      </w:r>
      <w:bookmarkEnd w:id="26"/>
      <w:bookmarkEnd w:id="27"/>
    </w:p>
    <w:p w14:paraId="0A0FB064" w14:textId="2D125993" w:rsidR="00A16464" w:rsidRDefault="00A16464" w:rsidP="000D2EFF">
      <w:pPr>
        <w:pStyle w:val="Paragraph"/>
      </w:pPr>
      <w:r w:rsidRPr="00191672">
        <w:t xml:space="preserve">In caso di esito negativo delle prove di accettazione dei materiali, di cui al paragrafo </w:t>
      </w:r>
      <w:r w:rsidRPr="00D35759">
        <w:t>19</w:t>
      </w:r>
      <w:r w:rsidRPr="00191672">
        <w:t xml:space="preserve">.2, la partita sarà ritenuta </w:t>
      </w:r>
      <w:r w:rsidRPr="000852AA">
        <w:rPr>
          <w:rFonts w:ascii="Open Sans" w:hAnsi="Open Sans" w:cs="Open Sans"/>
          <w:color w:val="31849B" w:themeColor="accent5" w:themeShade="BF"/>
        </w:rPr>
        <w:t>non conforme</w:t>
      </w:r>
      <w:r w:rsidRPr="00191672">
        <w:t xml:space="preserve"> e la D.L. procederà come in </w:t>
      </w:r>
      <w:r w:rsidR="000D2EFF">
        <w:fldChar w:fldCharType="begin"/>
      </w:r>
      <w:r w:rsidR="000D2EFF">
        <w:instrText xml:space="preserve"> REF _Ref24377128 \h </w:instrText>
      </w:r>
      <w:r w:rsidR="000D2EFF">
        <w:fldChar w:fldCharType="separate"/>
      </w:r>
      <w:r w:rsidR="00B37641">
        <w:t>Tabella B.</w:t>
      </w:r>
      <w:r w:rsidR="00B37641">
        <w:rPr>
          <w:noProof/>
        </w:rPr>
        <w:t>5</w:t>
      </w:r>
      <w:r w:rsidR="00B37641">
        <w:t>.</w:t>
      </w:r>
      <w:r w:rsidR="00B37641">
        <w:rPr>
          <w:noProof/>
        </w:rPr>
        <w:t>1</w:t>
      </w:r>
      <w:r w:rsidR="000D2EFF">
        <w:fldChar w:fldCharType="end"/>
      </w:r>
      <w:r>
        <w:t>.</w:t>
      </w:r>
    </w:p>
    <w:p w14:paraId="16EEAB0C" w14:textId="21CCE800" w:rsidR="00A16464" w:rsidRPr="00324F57" w:rsidRDefault="000D2EFF" w:rsidP="000D2EFF">
      <w:pPr>
        <w:pStyle w:val="Caption"/>
      </w:pPr>
      <w:bookmarkStart w:id="28" w:name="_Ref24377128"/>
      <w:bookmarkStart w:id="29" w:name="_Toc24967870"/>
      <w:r>
        <w:t>Tabella B.</w:t>
      </w:r>
      <w:r w:rsidR="00AE4A6B">
        <w:rPr>
          <w:noProof/>
        </w:rPr>
        <w:fldChar w:fldCharType="begin"/>
      </w:r>
      <w:r w:rsidR="00AE4A6B">
        <w:rPr>
          <w:noProof/>
        </w:rPr>
        <w:instrText xml:space="preserve"> STYLEREF 1 \s </w:instrText>
      </w:r>
      <w:r w:rsidR="00AE4A6B">
        <w:rPr>
          <w:noProof/>
        </w:rPr>
        <w:fldChar w:fldCharType="separate"/>
      </w:r>
      <w:r w:rsidR="00B37641">
        <w:rPr>
          <w:noProof/>
        </w:rPr>
        <w:t>5</w:t>
      </w:r>
      <w:r w:rsidR="00AE4A6B">
        <w:rPr>
          <w:noProof/>
        </w:rPr>
        <w:fldChar w:fldCharType="end"/>
      </w:r>
      <w:r w:rsidR="00273561">
        <w:t>.</w:t>
      </w:r>
      <w:r w:rsidR="00AE4A6B">
        <w:rPr>
          <w:noProof/>
        </w:rPr>
        <w:fldChar w:fldCharType="begin"/>
      </w:r>
      <w:r w:rsidR="00AE4A6B">
        <w:rPr>
          <w:noProof/>
        </w:rPr>
        <w:instrText xml:space="preserve"> SEQ Tabella_B. \* ARABIC \s 1 </w:instrText>
      </w:r>
      <w:r w:rsidR="00AE4A6B">
        <w:rPr>
          <w:noProof/>
        </w:rPr>
        <w:fldChar w:fldCharType="separate"/>
      </w:r>
      <w:r w:rsidR="00B37641">
        <w:rPr>
          <w:noProof/>
        </w:rPr>
        <w:t>1</w:t>
      </w:r>
      <w:r w:rsidR="00AE4A6B">
        <w:rPr>
          <w:noProof/>
        </w:rPr>
        <w:fldChar w:fldCharType="end"/>
      </w:r>
      <w:bookmarkEnd w:id="28"/>
      <w:r>
        <w:t>:</w:t>
      </w:r>
      <w:r>
        <w:tab/>
      </w:r>
      <w:r w:rsidRPr="000D2EFF">
        <w:t>Azioni</w:t>
      </w:r>
      <w:r w:rsidRPr="00324F57">
        <w:t xml:space="preserve"> sulla non Conformità</w:t>
      </w:r>
      <w:bookmarkEnd w:id="29"/>
    </w:p>
    <w:tbl>
      <w:tblPr>
        <w:tblW w:w="0" w:type="auto"/>
        <w:jc w:val="center"/>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shd w:val="clear" w:color="auto" w:fill="F2F2F2"/>
        <w:tblLook w:val="04A0" w:firstRow="1" w:lastRow="0" w:firstColumn="1" w:lastColumn="0" w:noHBand="0" w:noVBand="1"/>
      </w:tblPr>
      <w:tblGrid>
        <w:gridCol w:w="4180"/>
        <w:gridCol w:w="4745"/>
      </w:tblGrid>
      <w:tr w:rsidR="00A16464" w:rsidRPr="00191672" w14:paraId="0330490B" w14:textId="77777777" w:rsidTr="00014636">
        <w:trPr>
          <w:jc w:val="center"/>
        </w:trPr>
        <w:tc>
          <w:tcPr>
            <w:tcW w:w="4180" w:type="dxa"/>
            <w:shd w:val="clear" w:color="auto" w:fill="F2F2F2"/>
            <w:tcMar>
              <w:top w:w="57" w:type="dxa"/>
              <w:left w:w="57" w:type="dxa"/>
              <w:bottom w:w="57" w:type="dxa"/>
              <w:right w:w="57" w:type="dxa"/>
            </w:tcMar>
            <w:vAlign w:val="center"/>
          </w:tcPr>
          <w:p w14:paraId="5D24A01C" w14:textId="77777777" w:rsidR="00A16464" w:rsidRPr="00324F57" w:rsidRDefault="00A16464" w:rsidP="00A16464">
            <w:r w:rsidRPr="00324F57">
              <w:t>Non Conformità</w:t>
            </w:r>
          </w:p>
        </w:tc>
        <w:tc>
          <w:tcPr>
            <w:tcW w:w="4745" w:type="dxa"/>
            <w:shd w:val="clear" w:color="auto" w:fill="F2F2F2"/>
            <w:tcMar>
              <w:top w:w="57" w:type="dxa"/>
              <w:left w:w="57" w:type="dxa"/>
              <w:bottom w:w="57" w:type="dxa"/>
              <w:right w:w="57" w:type="dxa"/>
            </w:tcMar>
          </w:tcPr>
          <w:p w14:paraId="611F2737" w14:textId="77777777" w:rsidR="00A16464" w:rsidRPr="00324F57" w:rsidRDefault="00A16464" w:rsidP="00A16464">
            <w:r w:rsidRPr="00324F57">
              <w:t xml:space="preserve">Azioni </w:t>
            </w:r>
          </w:p>
        </w:tc>
      </w:tr>
      <w:tr w:rsidR="00A16464" w:rsidRPr="00191672" w14:paraId="1726B19D" w14:textId="77777777" w:rsidTr="00014636">
        <w:trPr>
          <w:trHeight w:val="1080"/>
          <w:jc w:val="center"/>
        </w:trPr>
        <w:tc>
          <w:tcPr>
            <w:tcW w:w="4180" w:type="dxa"/>
            <w:shd w:val="clear" w:color="auto" w:fill="F2F2F2"/>
            <w:tcMar>
              <w:top w:w="57" w:type="dxa"/>
              <w:left w:w="57" w:type="dxa"/>
              <w:bottom w:w="57" w:type="dxa"/>
              <w:right w:w="57" w:type="dxa"/>
            </w:tcMar>
          </w:tcPr>
          <w:p w14:paraId="6E6ED939" w14:textId="77777777" w:rsidR="00A16464" w:rsidRPr="00324F57" w:rsidRDefault="00A16464" w:rsidP="00A16464">
            <w:r w:rsidRPr="00324F57">
              <w:t>Per irregolarità relative alla qualità dei materiali e alle caratteristiche geometriche degli elementi (spessori, dimensioni, ecc.) e quanto altro possa concorrere, anche in modo parziale, a compromettere la resistenza strutturale.</w:t>
            </w:r>
          </w:p>
        </w:tc>
        <w:tc>
          <w:tcPr>
            <w:tcW w:w="4745" w:type="dxa"/>
            <w:shd w:val="clear" w:color="auto" w:fill="F2F2F2"/>
            <w:tcMar>
              <w:top w:w="57" w:type="dxa"/>
              <w:left w:w="57" w:type="dxa"/>
              <w:bottom w:w="57" w:type="dxa"/>
              <w:right w:w="57" w:type="dxa"/>
            </w:tcMar>
          </w:tcPr>
          <w:p w14:paraId="2D9062AF" w14:textId="77777777" w:rsidR="00A16464" w:rsidRPr="00324F57" w:rsidRDefault="00A16464" w:rsidP="00A16464">
            <w:r w:rsidRPr="00324F57">
              <w:t>L’aggiudicatario sarà tenuto a sostituire a sue spese i materiali non conformi con altri che rispondano alle caratteristiche richieste, nei tempi contrattuali stabiliti.</w:t>
            </w:r>
          </w:p>
        </w:tc>
      </w:tr>
      <w:tr w:rsidR="00A16464" w:rsidRPr="00191672" w14:paraId="4A0DF0CB" w14:textId="77777777" w:rsidTr="00014636">
        <w:trPr>
          <w:trHeight w:val="425"/>
          <w:jc w:val="center"/>
        </w:trPr>
        <w:tc>
          <w:tcPr>
            <w:tcW w:w="4180" w:type="dxa"/>
            <w:shd w:val="clear" w:color="auto" w:fill="F2F2F2"/>
            <w:tcMar>
              <w:top w:w="57" w:type="dxa"/>
              <w:left w:w="57" w:type="dxa"/>
              <w:bottom w:w="57" w:type="dxa"/>
              <w:right w:w="57" w:type="dxa"/>
            </w:tcMar>
          </w:tcPr>
          <w:p w14:paraId="427885F0" w14:textId="77777777" w:rsidR="00A16464" w:rsidRDefault="00A16464" w:rsidP="00A16464">
            <w:r w:rsidRPr="00324F57">
              <w:t>Per irregolarità relative allo spessore delle protezioni anticorrosive che, comunque, non concorrano a compromettere le prestazioni dei dispositivi di ritenuta, minore al 20% di spessore in meno ad esclusione delle tolleranze riportate nei manuali di installazione  del dispositivo</w:t>
            </w:r>
          </w:p>
        </w:tc>
        <w:tc>
          <w:tcPr>
            <w:tcW w:w="4745" w:type="dxa"/>
            <w:shd w:val="clear" w:color="auto" w:fill="F2F2F2"/>
            <w:tcMar>
              <w:top w:w="57" w:type="dxa"/>
              <w:left w:w="57" w:type="dxa"/>
              <w:bottom w:w="57" w:type="dxa"/>
              <w:right w:w="57" w:type="dxa"/>
            </w:tcMar>
          </w:tcPr>
          <w:p w14:paraId="24B720FB" w14:textId="77777777" w:rsidR="00A16464" w:rsidRPr="00324F57" w:rsidRDefault="00A16464" w:rsidP="00A16464">
            <w:r w:rsidRPr="00324F57">
              <w:t>Il materiale sarà accettato dalla D.L. ma verrà applicata una sanzione economica così ripartita:</w:t>
            </w:r>
          </w:p>
          <w:p w14:paraId="2078FA07" w14:textId="77777777" w:rsidR="00A16464" w:rsidRPr="00324F57" w:rsidRDefault="00A16464" w:rsidP="00A16464">
            <w:r w:rsidRPr="00324F57">
              <w:t>dal 0,1% al 5,0% in meno di protezione anticorrosiva, una sanzione pari al 2.5% dell’intera FpO;</w:t>
            </w:r>
          </w:p>
          <w:p w14:paraId="5C1CA4E6" w14:textId="77777777" w:rsidR="00A16464" w:rsidRPr="00324F57" w:rsidRDefault="00A16464" w:rsidP="00A16464">
            <w:r w:rsidRPr="00324F57">
              <w:t>dal 5,1% al 10,0% in meno di protezione anticorrosiva, una sanzione pari al 5% dell’intera FpO;</w:t>
            </w:r>
          </w:p>
          <w:p w14:paraId="51EEFAE6" w14:textId="77777777" w:rsidR="00A16464" w:rsidRPr="00324F57" w:rsidRDefault="00A16464" w:rsidP="00A16464">
            <w:r w:rsidRPr="00324F57">
              <w:t>dal 10,1% al 15,0% in meno di protezione anticorrosiva, una sanzione pari al 7.5% dell’intera FpO;</w:t>
            </w:r>
          </w:p>
          <w:p w14:paraId="581C203F" w14:textId="77777777" w:rsidR="00A16464" w:rsidRPr="00324F57" w:rsidRDefault="00A16464" w:rsidP="00A16464">
            <w:r w:rsidRPr="00324F57">
              <w:t xml:space="preserve">dal 15,1% al 19,9% in meno di protezione anticorrosiva, una sanzione pari al 10% dell’intera FpO. </w:t>
            </w:r>
          </w:p>
        </w:tc>
      </w:tr>
      <w:tr w:rsidR="00A16464" w:rsidRPr="00191672" w14:paraId="624781A8" w14:textId="77777777" w:rsidTr="00014636">
        <w:trPr>
          <w:trHeight w:val="425"/>
          <w:jc w:val="center"/>
        </w:trPr>
        <w:tc>
          <w:tcPr>
            <w:tcW w:w="4180" w:type="dxa"/>
            <w:shd w:val="clear" w:color="auto" w:fill="F2F2F2"/>
            <w:tcMar>
              <w:top w:w="57" w:type="dxa"/>
              <w:left w:w="57" w:type="dxa"/>
              <w:bottom w:w="57" w:type="dxa"/>
              <w:right w:w="57" w:type="dxa"/>
            </w:tcMar>
          </w:tcPr>
          <w:p w14:paraId="13DB88C5" w14:textId="77777777" w:rsidR="00A16464" w:rsidRPr="00324F57" w:rsidRDefault="00A16464" w:rsidP="00A16464">
            <w:r w:rsidRPr="00324F57">
              <w:t>Per irregolarità relative allo spessore delle protezioni anticorrosive che, comunque, non concorrano a compromettere le prestazioni dei dispositivi di ritenuta, uguale o superiore al 20% di spessore in meno.</w:t>
            </w:r>
          </w:p>
        </w:tc>
        <w:tc>
          <w:tcPr>
            <w:tcW w:w="4745" w:type="dxa"/>
            <w:shd w:val="clear" w:color="auto" w:fill="F2F2F2"/>
            <w:tcMar>
              <w:top w:w="57" w:type="dxa"/>
              <w:left w:w="57" w:type="dxa"/>
              <w:bottom w:w="57" w:type="dxa"/>
              <w:right w:w="57" w:type="dxa"/>
            </w:tcMar>
          </w:tcPr>
          <w:p w14:paraId="681AAC0E" w14:textId="77777777" w:rsidR="00A16464" w:rsidRPr="00324F57" w:rsidRDefault="00A16464" w:rsidP="00A16464">
            <w:r w:rsidRPr="00324F57">
              <w:t>L’Aggiudicatario sarà tenuto a sostituire a sue spese i materiali non conformi con altri che rispondano alle caratteristiche richieste, nei tempi contrattuali stabiliti.</w:t>
            </w:r>
          </w:p>
        </w:tc>
      </w:tr>
      <w:tr w:rsidR="00A16464" w:rsidRPr="00191672" w14:paraId="5218E0FF" w14:textId="77777777" w:rsidTr="00014636">
        <w:trPr>
          <w:trHeight w:val="425"/>
          <w:jc w:val="center"/>
        </w:trPr>
        <w:tc>
          <w:tcPr>
            <w:tcW w:w="4180" w:type="dxa"/>
            <w:shd w:val="clear" w:color="auto" w:fill="F2F2F2"/>
            <w:tcMar>
              <w:top w:w="57" w:type="dxa"/>
              <w:left w:w="57" w:type="dxa"/>
              <w:bottom w:w="57" w:type="dxa"/>
              <w:right w:w="57" w:type="dxa"/>
            </w:tcMar>
          </w:tcPr>
          <w:p w14:paraId="6C45EB70" w14:textId="77777777" w:rsidR="00A16464" w:rsidRPr="00324F57" w:rsidRDefault="00A16464" w:rsidP="00A16464">
            <w:r w:rsidRPr="00324F57">
              <w:t xml:space="preserve">Per irregolarità di corretta installazione dei dispositivi di ritenuta rispetto alle indicazioni del progetto del PSS e del Manuale di Installazione </w:t>
            </w:r>
          </w:p>
        </w:tc>
        <w:tc>
          <w:tcPr>
            <w:tcW w:w="4745" w:type="dxa"/>
            <w:shd w:val="clear" w:color="auto" w:fill="F2F2F2"/>
            <w:tcMar>
              <w:top w:w="57" w:type="dxa"/>
              <w:left w:w="57" w:type="dxa"/>
              <w:bottom w:w="57" w:type="dxa"/>
              <w:right w:w="57" w:type="dxa"/>
            </w:tcMar>
          </w:tcPr>
          <w:p w14:paraId="5166069F" w14:textId="77777777" w:rsidR="00A16464" w:rsidRPr="00324F57" w:rsidRDefault="00A16464" w:rsidP="00A16464">
            <w:r w:rsidRPr="00324F57">
              <w:t>L’Aggiudicatario, a sua cura e spese, dovrà reinstallarli, avendo cura di ripristinare lo stato dei luoghi, per una nuova e corretta installazione a perfetta regola d’arte, nei tempi contrattuali stabiliti.</w:t>
            </w:r>
          </w:p>
        </w:tc>
      </w:tr>
    </w:tbl>
    <w:p w14:paraId="1F7C6B4F" w14:textId="77777777" w:rsidR="00A16464" w:rsidRPr="00191672" w:rsidRDefault="00A16464" w:rsidP="000D2EFF">
      <w:pPr>
        <w:pStyle w:val="Paragraph"/>
      </w:pPr>
      <w:r w:rsidRPr="00191672">
        <w:t>In ogni caso, i materiali rifiutati dovranno essere immediatamente allontanati dal sito di stoccaggio e riciclati o smaltiti a cura e spese dell’Aggiudicatario.</w:t>
      </w:r>
    </w:p>
    <w:p w14:paraId="032D72EB" w14:textId="77777777" w:rsidR="00A16464" w:rsidRPr="00191672" w:rsidRDefault="00A16464" w:rsidP="00273561">
      <w:pPr>
        <w:pStyle w:val="Heading1"/>
        <w:tabs>
          <w:tab w:val="clear" w:pos="567"/>
        </w:tabs>
        <w:ind w:left="851" w:hanging="851"/>
      </w:pPr>
      <w:bookmarkStart w:id="30" w:name="_Toc469496203"/>
      <w:bookmarkStart w:id="31" w:name="_Toc24967884"/>
      <w:r w:rsidRPr="000D2EFF">
        <w:t>COLLAUDO</w:t>
      </w:r>
      <w:bookmarkEnd w:id="30"/>
      <w:bookmarkEnd w:id="31"/>
    </w:p>
    <w:p w14:paraId="019E6436" w14:textId="77777777" w:rsidR="00A16464" w:rsidRPr="00191672" w:rsidRDefault="00A16464" w:rsidP="000D2EFF">
      <w:pPr>
        <w:pStyle w:val="Paragraph"/>
      </w:pPr>
      <w:r w:rsidRPr="00191672">
        <w:t xml:space="preserve">Il Collaudatore, alla fine dei lavori di realizzazione delle opere, dovrà procedere al collaudo dei dispositivi di ritenuta, allo scopo di accertarne la rispondenza alle indicazioni progettuali. </w:t>
      </w:r>
    </w:p>
    <w:p w14:paraId="34771FFF" w14:textId="77777777" w:rsidR="00A16464" w:rsidRPr="00191672" w:rsidRDefault="00A16464" w:rsidP="000D2EFF">
      <w:pPr>
        <w:pStyle w:val="Paragraph"/>
      </w:pPr>
      <w:r w:rsidRPr="00191672">
        <w:t>Dovrà essere messa a disposizione del Collaudatore, tutta la documentazione tecnica, amministrativa e contabile.</w:t>
      </w:r>
    </w:p>
    <w:p w14:paraId="591342D6" w14:textId="77777777" w:rsidR="00A16464" w:rsidRPr="00191672" w:rsidRDefault="00A16464" w:rsidP="000D2EFF">
      <w:pPr>
        <w:pStyle w:val="Paragraph"/>
      </w:pPr>
      <w:r w:rsidRPr="00191672">
        <w:t>Le prove richieste dal Collaudatore saranno a carico dell’Appaltatore.</w:t>
      </w:r>
    </w:p>
    <w:p w14:paraId="52F7E432" w14:textId="77777777" w:rsidR="00A16464" w:rsidRPr="00191672" w:rsidRDefault="00A16464" w:rsidP="000D2EFF">
      <w:pPr>
        <w:pStyle w:val="Paragraph"/>
        <w:rPr>
          <w:rFonts w:cs="Open Sans Light"/>
          <w:szCs w:val="20"/>
        </w:rPr>
      </w:pPr>
      <w:r w:rsidRPr="00191672">
        <w:rPr>
          <w:rFonts w:cs="Open Sans Light"/>
          <w:szCs w:val="20"/>
        </w:rPr>
        <w:t>Nel dettaglio, il collaudatore potrà effettuare:</w:t>
      </w:r>
    </w:p>
    <w:p w14:paraId="0AFA293C" w14:textId="77777777" w:rsidR="00A16464" w:rsidRPr="00D35759" w:rsidRDefault="00A16464" w:rsidP="00A16464">
      <w:pPr>
        <w:pStyle w:val="Item1"/>
      </w:pPr>
      <w:r w:rsidRPr="00D35759">
        <w:t>Verifica delle caratteristiche geometriche e dimensionali sia del dispositivo sia del supporto</w:t>
      </w:r>
      <w:r w:rsidR="000D2EFF">
        <w:t>;</w:t>
      </w:r>
    </w:p>
    <w:p w14:paraId="3A0C98D2" w14:textId="77777777" w:rsidR="00A16464" w:rsidRPr="00D35759" w:rsidRDefault="00A16464" w:rsidP="00A16464">
      <w:pPr>
        <w:pStyle w:val="Item1"/>
      </w:pPr>
      <w:r w:rsidRPr="00D35759">
        <w:t>Verifica delle caratteristiche dei materiali;</w:t>
      </w:r>
    </w:p>
    <w:p w14:paraId="104F88B5" w14:textId="77777777" w:rsidR="00A16464" w:rsidRPr="00D35759" w:rsidRDefault="00A16464" w:rsidP="00A16464">
      <w:pPr>
        <w:pStyle w:val="Item1"/>
      </w:pPr>
      <w:r w:rsidRPr="00D35759">
        <w:t>Verifica del corretto serraggio di tirafondi, bulloni e manicotti.</w:t>
      </w:r>
    </w:p>
    <w:p w14:paraId="563C481E" w14:textId="77777777" w:rsidR="00A16464" w:rsidRPr="00191672" w:rsidRDefault="00A16464" w:rsidP="000D2EFF">
      <w:pPr>
        <w:pStyle w:val="Paragraph"/>
      </w:pPr>
      <w:r w:rsidRPr="00191672">
        <w:t>Qualora caratteristiche dell’opera realizzata non rispondano alle specifiche di progetto, l’opera dovrà essere adeguata e resa conforme alle specifiche progettuali, secondo le prescrizioni del Collaudatore.</w:t>
      </w:r>
    </w:p>
    <w:p w14:paraId="61A781DC" w14:textId="77777777" w:rsidR="00A16464" w:rsidRPr="000D2EFF" w:rsidRDefault="00A16464" w:rsidP="000D2EFF">
      <w:pPr>
        <w:pStyle w:val="Paragraph"/>
        <w:rPr>
          <w:rFonts w:cs="Arial"/>
          <w:color w:val="31849B" w:themeColor="accent5" w:themeShade="BF"/>
        </w:rPr>
      </w:pPr>
      <w:r w:rsidRPr="00191672">
        <w:t xml:space="preserve">Il Collaudatore, dopo aver concluso le suddette attività e verificato il rispetto di quanto eventualmente richiesto, </w:t>
      </w:r>
      <w:r w:rsidRPr="000D2EFF">
        <w:rPr>
          <w:rFonts w:cs="Arial"/>
          <w:color w:val="31849B" w:themeColor="accent5" w:themeShade="BF"/>
        </w:rPr>
        <w:t>provvederà quindi al rilascio del relativo Certificato di collaudo.</w:t>
      </w:r>
    </w:p>
    <w:p w14:paraId="722DC264" w14:textId="77777777" w:rsidR="00A16464" w:rsidRPr="00191672" w:rsidRDefault="00A16464" w:rsidP="00273561">
      <w:pPr>
        <w:pStyle w:val="Heading1"/>
        <w:tabs>
          <w:tab w:val="clear" w:pos="567"/>
        </w:tabs>
        <w:ind w:left="851" w:hanging="851"/>
      </w:pPr>
      <w:bookmarkStart w:id="32" w:name="_Toc469496204"/>
      <w:bookmarkStart w:id="33" w:name="_Toc24967885"/>
      <w:r w:rsidRPr="000D2EFF">
        <w:t>NORMATIVA</w:t>
      </w:r>
      <w:bookmarkEnd w:id="32"/>
      <w:bookmarkEnd w:id="33"/>
    </w:p>
    <w:p w14:paraId="60875EA0" w14:textId="77777777" w:rsidR="00A16464" w:rsidRPr="000D2EFF" w:rsidRDefault="00A16464" w:rsidP="000D2EFF">
      <w:pPr>
        <w:pStyle w:val="Paragraph"/>
      </w:pPr>
      <w:r w:rsidRPr="000D2EFF">
        <w:t xml:space="preserve">Al fine di garantire le migliori condizioni di sicurezza passiva per gli utenti della strada e per assicurare le protezione delle zone limitrofe della carreggiata stradale e di impedirne la fuoriuscita dei veicoli, senza ridurre il livello di servizio delle strade ed autostrade statali e la qualità delle loro pertinenze, i dispositivi di ritenuta stradale dovranno essere progettati, verificati e realizzati a norma della seguente disposizione ed ai relativi aggiornamenti delle istruzioni ad essa allegate: </w:t>
      </w:r>
    </w:p>
    <w:p w14:paraId="44461A55" w14:textId="77777777" w:rsidR="00A16464" w:rsidRPr="00191672" w:rsidRDefault="00A16464" w:rsidP="00A16464">
      <w:pPr>
        <w:pStyle w:val="Item1"/>
      </w:pPr>
      <w:r w:rsidRPr="00191672">
        <w:t>Decreto Ministeriale LL.PP. n. 223 del 18 febbraio 1992;</w:t>
      </w:r>
    </w:p>
    <w:p w14:paraId="506D1288" w14:textId="77777777" w:rsidR="00A16464" w:rsidRPr="00D35759" w:rsidRDefault="00A16464" w:rsidP="00A16464">
      <w:pPr>
        <w:pStyle w:val="Item1"/>
      </w:pPr>
      <w:r w:rsidRPr="00191672">
        <w:t>D.M. n. 2367 del 21 giugno 2004; in particolare il riferimento esplicativo di dettaglio sarà quello della modifica che si collega alla norma europea EN 1317 per ciò che concerne la verifica delle soluzioni da usare e definisce gli impegni del progettista delle sistemazioni su strada;</w:t>
      </w:r>
    </w:p>
    <w:p w14:paraId="036CDB94" w14:textId="77777777" w:rsidR="00A16464" w:rsidRPr="00D35759" w:rsidRDefault="00A16464" w:rsidP="00A16464">
      <w:pPr>
        <w:pStyle w:val="Item1"/>
      </w:pPr>
      <w:r w:rsidRPr="00191672">
        <w:t>D.M. n. 253 del 2011, disposizioni sull'uso e l'installazione dei dispositivi di ritenuta stradale;</w:t>
      </w:r>
    </w:p>
    <w:p w14:paraId="02306D06" w14:textId="77777777" w:rsidR="00A16464" w:rsidRPr="00191672" w:rsidRDefault="00A16464" w:rsidP="00A16464">
      <w:pPr>
        <w:pStyle w:val="Item1"/>
      </w:pPr>
      <w:r w:rsidRPr="00191672">
        <w:t>UNI EN 1317-1 terminologia e Criteri Generali dei Metodi di prova;</w:t>
      </w:r>
    </w:p>
    <w:p w14:paraId="16D331C2" w14:textId="77777777" w:rsidR="00A16464" w:rsidRPr="00191672" w:rsidRDefault="00A16464" w:rsidP="00A16464">
      <w:pPr>
        <w:pStyle w:val="Item1"/>
      </w:pPr>
      <w:r w:rsidRPr="00191672">
        <w:t>UNI EN 1317-2 Classi di prestazione, criteri di accettazione prove d’urto barriere di sicurezza e parapetti;</w:t>
      </w:r>
    </w:p>
    <w:p w14:paraId="3F28AA42" w14:textId="77777777" w:rsidR="00A16464" w:rsidRPr="00191672" w:rsidRDefault="00A16464" w:rsidP="00A16464">
      <w:pPr>
        <w:pStyle w:val="Item1"/>
      </w:pPr>
      <w:r w:rsidRPr="00191672">
        <w:t>UNI EN 1317-3 Classi di prestazione, criteri di accettazione prove d’urto attenuatori d’urto;</w:t>
      </w:r>
    </w:p>
    <w:p w14:paraId="16187B19" w14:textId="77777777" w:rsidR="00A16464" w:rsidRPr="00191672" w:rsidRDefault="00A16464" w:rsidP="00A16464">
      <w:pPr>
        <w:pStyle w:val="Item1"/>
      </w:pPr>
      <w:r w:rsidRPr="00191672">
        <w:t>UNI EN 1317-4 Classi di prestazione, criteri di accettazione prove terminali e transizioni;</w:t>
      </w:r>
    </w:p>
    <w:p w14:paraId="44372EBF" w14:textId="77777777" w:rsidR="00A16464" w:rsidRDefault="00A16464" w:rsidP="00A16464">
      <w:pPr>
        <w:pStyle w:val="Item1"/>
      </w:pPr>
      <w:r w:rsidRPr="00191672">
        <w:t>UNI EN 1317</w:t>
      </w:r>
      <w:r w:rsidRPr="00D35759">
        <w:t>-5</w:t>
      </w:r>
      <w:r w:rsidRPr="00191672">
        <w:t xml:space="preserve"> Marcatura CE; unico requisito ai fini dell’impiego dei dispositivi di sicurezza passivi (per il momento limitandosi alle barriere ed agli attenuatori d’urto);</w:t>
      </w:r>
    </w:p>
    <w:p w14:paraId="140925DD" w14:textId="77777777" w:rsidR="00A16464" w:rsidRDefault="00A16464" w:rsidP="00A16464">
      <w:pPr>
        <w:pStyle w:val="Item1"/>
      </w:pPr>
      <w:r w:rsidRPr="00191672">
        <w:t>Circolare Ministeriale n. 62032 del 21/07/2010, uniforma le norme  in materia di progettazione, omologazione e impiego dei dispositivi di ritenuta nelle costruzioni stradali;</w:t>
      </w:r>
    </w:p>
    <w:p w14:paraId="3DFE45E9" w14:textId="77777777" w:rsidR="00A16464" w:rsidRDefault="00A16464" w:rsidP="00A16464">
      <w:pPr>
        <w:pStyle w:val="Item1"/>
      </w:pPr>
      <w:r w:rsidRPr="00191672">
        <w:t>Regolamento (UE) n.305/2011 del Parlamento Europeo e del Consiglio, entrato in vigore dal 1 luglio 2013, che fissa “Condizioni armonizzate per la commercializzazione dei prodotti da costruzione che abroga la direttiva 89/106/CEE del Consiglio”;</w:t>
      </w:r>
    </w:p>
    <w:p w14:paraId="5ECCBF14" w14:textId="77777777" w:rsidR="00A16464" w:rsidRPr="00191672" w:rsidRDefault="00A16464" w:rsidP="00A16464">
      <w:pPr>
        <w:pStyle w:val="Item1"/>
      </w:pPr>
      <w:r w:rsidRPr="00191672">
        <w:t>D.M. del 14 gennaio 2008 “Norme Tecniche per le Costruzioni” punto 5.1.3 "Azioni sui ponti stradali”; nel caso di protezioni da installare su ponti (viadotti, sottovia o cavalcavia, sovrappassi, sottopassi, strade sopraelevate, ecc.).</w:t>
      </w:r>
    </w:p>
    <w:bookmarkEnd w:id="7"/>
    <w:bookmarkEnd w:id="8"/>
    <w:p w14:paraId="6FCB4E62" w14:textId="77777777" w:rsidR="00C277BB" w:rsidRPr="00C277BB" w:rsidRDefault="00C277BB" w:rsidP="00C277BB">
      <w:pPr>
        <w:pStyle w:val="RetroCover"/>
        <w:spacing w:line="240" w:lineRule="auto"/>
        <w:rPr>
          <w:rFonts w:ascii="Tahoma" w:hAnsi="Tahoma" w:cs="Tahoma"/>
          <w:b/>
          <w:color w:val="auto"/>
          <w:sz w:val="14"/>
          <w:lang w:val="it-IT"/>
        </w:rPr>
      </w:pPr>
    </w:p>
    <w:sectPr w:rsidR="00C277BB" w:rsidRPr="00C277BB" w:rsidSect="00273561">
      <w:headerReference w:type="default" r:id="rId10"/>
      <w:footerReference w:type="default" r:id="rId11"/>
      <w:pgSz w:w="11906" w:h="16838" w:code="9"/>
      <w:pgMar w:top="2410" w:right="1700"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CF4FB1" w14:textId="77777777" w:rsidR="00A16464" w:rsidRDefault="00A16464" w:rsidP="00025653">
      <w:r>
        <w:separator/>
      </w:r>
    </w:p>
    <w:p w14:paraId="79311589" w14:textId="77777777" w:rsidR="00A16464" w:rsidRDefault="00A16464"/>
  </w:endnote>
  <w:endnote w:type="continuationSeparator" w:id="0">
    <w:p w14:paraId="7D2764CA" w14:textId="77777777" w:rsidR="00A16464" w:rsidRDefault="00A16464" w:rsidP="00025653">
      <w:r>
        <w:continuationSeparator/>
      </w:r>
    </w:p>
    <w:p w14:paraId="6B52819B" w14:textId="77777777" w:rsidR="00A16464" w:rsidRDefault="00A164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badi MT Condensed Light">
    <w:altName w:val="MV Boli"/>
    <w:panose1 w:val="020B0306030101010103"/>
    <w:charset w:val="00"/>
    <w:family w:val="swiss"/>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Open Sans">
    <w:altName w:val="Verdana"/>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pen Sans Light">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DF78DF" w14:textId="2A058C10" w:rsidR="000D2EFF" w:rsidRPr="00A22EBC" w:rsidRDefault="00B37641" w:rsidP="000D2EFF">
    <w:pPr>
      <w:pStyle w:val="Footer"/>
    </w:pPr>
    <w:sdt>
      <w:sdtPr>
        <w:alias w:val="Category"/>
        <w:tag w:val=""/>
        <w:id w:val="1134984296"/>
        <w:placeholder>
          <w:docPart w:val="7F80324AF7C5446986FFE2F0DA6E0283"/>
        </w:placeholder>
        <w:dataBinding w:prefixMappings="xmlns:ns0='http://purl.org/dc/elements/1.1/' xmlns:ns1='http://schemas.openxmlformats.org/package/2006/metadata/core-properties' " w:xpath="/ns1:coreProperties[1]/ns1:category[1]" w:storeItemID="{6C3C8BC8-F283-45AE-878A-BAB7291924A1}"/>
        <w:text/>
      </w:sdtPr>
      <w:sdtEndPr/>
      <w:sdtContent>
        <w:r w:rsidR="00273561" w:rsidRPr="00273561">
          <w:t xml:space="preserve">Doc. No. P0017232-1-H6 Rev. </w:t>
        </w:r>
        <w:r w:rsidR="00273561" w:rsidRPr="00273561">
          <w:t xml:space="preserve">0 - </w:t>
        </w:r>
        <w:r>
          <w:t>Novembre</w:t>
        </w:r>
        <w:r w:rsidR="00273561" w:rsidRPr="00273561">
          <w:t xml:space="preserve"> 2019</w:t>
        </w:r>
      </w:sdtContent>
    </w:sdt>
    <w:r w:rsidR="000D2EFF" w:rsidRPr="00A22EBC">
      <w:tab/>
      <w:t>Pag</w:t>
    </w:r>
    <w:r w:rsidR="000D2EFF">
      <w:t>.</w:t>
    </w:r>
    <w:r w:rsidR="000D2EFF" w:rsidRPr="00A22EBC">
      <w:t xml:space="preserve"> </w:t>
    </w:r>
    <w:r w:rsidR="000D2EFF">
      <w:t>B-</w:t>
    </w:r>
    <w:r w:rsidR="000D2EFF" w:rsidRPr="00C512BF">
      <w:fldChar w:fldCharType="begin"/>
    </w:r>
    <w:r w:rsidR="000D2EFF" w:rsidRPr="00A22EBC">
      <w:instrText xml:space="preserve"> PAGE   \* MERGEFORMAT </w:instrText>
    </w:r>
    <w:r w:rsidR="000D2EFF" w:rsidRPr="00C512BF">
      <w:fldChar w:fldCharType="separate"/>
    </w:r>
    <w:r>
      <w:rPr>
        <w:noProof/>
      </w:rPr>
      <w:t>8</w:t>
    </w:r>
    <w:r w:rsidR="000D2EFF" w:rsidRPr="00C512B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728374" w14:textId="77777777" w:rsidR="00A16464" w:rsidRPr="002E6940" w:rsidRDefault="00A16464" w:rsidP="002E6940">
      <w:pPr>
        <w:pStyle w:val="Footer"/>
        <w:pBdr>
          <w:top w:val="none" w:sz="0" w:space="0" w:color="auto"/>
        </w:pBdr>
        <w:rPr>
          <w:b/>
          <w:color w:val="3EB1C8"/>
        </w:rPr>
      </w:pPr>
      <w:r w:rsidRPr="002E6940">
        <w:rPr>
          <w:color w:val="3EB1C8"/>
        </w:rPr>
        <w:t>*******</w:t>
      </w:r>
    </w:p>
  </w:footnote>
  <w:footnote w:type="continuationSeparator" w:id="0">
    <w:p w14:paraId="3DC37687" w14:textId="77777777" w:rsidR="00A16464" w:rsidRPr="002E6940" w:rsidRDefault="00A16464" w:rsidP="002E6940">
      <w:pPr>
        <w:pStyle w:val="Footer"/>
        <w:pBdr>
          <w:top w:val="none" w:sz="0" w:space="0" w:color="auto"/>
        </w:pBdr>
        <w:rPr>
          <w:b/>
          <w:color w:val="3EB1C8"/>
        </w:rPr>
      </w:pPr>
      <w:r w:rsidRPr="002E6940">
        <w:rPr>
          <w:color w:val="3EB1C8"/>
        </w:rPr>
        <w:t>*******</w:t>
      </w:r>
    </w:p>
  </w:footnote>
  <w:footnote w:type="continuationNotice" w:id="1">
    <w:p w14:paraId="36111627" w14:textId="77777777" w:rsidR="00A16464" w:rsidRDefault="00A164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210" w:type="dxa"/>
      <w:tblInd w:w="108" w:type="dxa"/>
      <w:tblBorders>
        <w:top w:val="none" w:sz="0" w:space="0" w:color="auto"/>
        <w:left w:val="none" w:sz="0" w:space="0" w:color="auto"/>
        <w:bottom w:val="double" w:sz="4" w:space="0" w:color="3EB1C8"/>
        <w:right w:val="none" w:sz="0" w:space="0" w:color="auto"/>
        <w:insideH w:val="none" w:sz="0" w:space="0" w:color="auto"/>
        <w:insideV w:val="none" w:sz="0" w:space="0" w:color="auto"/>
      </w:tblBorders>
      <w:tblLook w:val="04A0" w:firstRow="1" w:lastRow="0" w:firstColumn="1" w:lastColumn="0" w:noHBand="0" w:noVBand="1"/>
    </w:tblPr>
    <w:tblGrid>
      <w:gridCol w:w="6912"/>
      <w:gridCol w:w="2298"/>
    </w:tblGrid>
    <w:tr w:rsidR="000D2EFF" w:rsidRPr="00A22EBC" w14:paraId="65FEEC60" w14:textId="77777777" w:rsidTr="00834056">
      <w:trPr>
        <w:trHeight w:val="907"/>
      </w:trPr>
      <w:tc>
        <w:tcPr>
          <w:tcW w:w="6912" w:type="dxa"/>
          <w:vAlign w:val="center"/>
        </w:tcPr>
        <w:p w14:paraId="30D4902D" w14:textId="77777777" w:rsidR="000D2EFF" w:rsidRPr="00A22EBC" w:rsidRDefault="00B37641" w:rsidP="000D2EFF">
          <w:pPr>
            <w:pStyle w:val="Header"/>
            <w:spacing w:after="120"/>
            <w:ind w:left="-113"/>
          </w:pPr>
          <w:sdt>
            <w:sdtPr>
              <w:alias w:val="Subject"/>
              <w:tag w:val=""/>
              <w:id w:val="-325357644"/>
              <w:placeholder>
                <w:docPart w:val="629F25D568AD44BF8DA08DB297B6580D"/>
              </w:placeholder>
              <w:dataBinding w:prefixMappings="xmlns:ns0='http://purl.org/dc/elements/1.1/' xmlns:ns1='http://schemas.openxmlformats.org/package/2006/metadata/core-properties' " w:xpath="/ns1:coreProperties[1]/ns0:subject[1]" w:storeItemID="{6C3C8BC8-F283-45AE-878A-BAB7291924A1}"/>
              <w:text/>
            </w:sdtPr>
            <w:sdtEndPr/>
            <w:sdtContent>
              <w:r w:rsidR="000D2EFF">
                <w:t xml:space="preserve">Adeguamento sommità arginale e viabilità tratto ponte viadotto Isola Serafini </w:t>
              </w:r>
              <w:r w:rsidR="000D2EFF">
                <w:t>– via Bosco Biliemme in Comune di Monticelli d’Ongina (PC)</w:t>
              </w:r>
            </w:sdtContent>
          </w:sdt>
        </w:p>
        <w:p w14:paraId="65ABD261" w14:textId="77777777" w:rsidR="000D2EFF" w:rsidRPr="00A22EBC" w:rsidRDefault="00B37641" w:rsidP="000D2EFF">
          <w:pPr>
            <w:pStyle w:val="Header"/>
            <w:ind w:left="-113"/>
          </w:pPr>
          <w:sdt>
            <w:sdtPr>
              <w:alias w:val="Title"/>
              <w:tag w:val=""/>
              <w:id w:val="-1280406661"/>
              <w:placeholder>
                <w:docPart w:val="F0DCCBC0914F483885E53A0EBFDFA8AA"/>
              </w:placeholder>
              <w:dataBinding w:prefixMappings="xmlns:ns0='http://purl.org/dc/elements/1.1/' xmlns:ns1='http://schemas.openxmlformats.org/package/2006/metadata/core-properties' " w:xpath="/ns1:coreProperties[1]/ns0:title[1]" w:storeItemID="{6C3C8BC8-F283-45AE-878A-BAB7291924A1}"/>
              <w:text/>
            </w:sdtPr>
            <w:sdtEndPr/>
            <w:sdtContent>
              <w:r w:rsidR="000D2EFF">
                <w:t>Appendice B</w:t>
              </w:r>
            </w:sdtContent>
          </w:sdt>
        </w:p>
      </w:tc>
      <w:tc>
        <w:tcPr>
          <w:tcW w:w="2298" w:type="dxa"/>
        </w:tcPr>
        <w:p w14:paraId="0BB2D0BF" w14:textId="77777777" w:rsidR="000D2EFF" w:rsidRPr="00A22EBC" w:rsidRDefault="000D2EFF" w:rsidP="000D2EFF">
          <w:pPr>
            <w:pStyle w:val="Header"/>
          </w:pPr>
          <w:r>
            <w:rPr>
              <w:noProof/>
            </w:rPr>
            <w:drawing>
              <wp:anchor distT="0" distB="0" distL="114300" distR="114300" simplePos="0" relativeHeight="251665408" behindDoc="0" locked="0" layoutInCell="1" allowOverlap="1" wp14:anchorId="0572E59D" wp14:editId="23DF6E36">
                <wp:simplePos x="0" y="0"/>
                <wp:positionH relativeFrom="column">
                  <wp:posOffset>484505</wp:posOffset>
                </wp:positionH>
                <wp:positionV relativeFrom="paragraph">
                  <wp:posOffset>40005</wp:posOffset>
                </wp:positionV>
                <wp:extent cx="897255" cy="697865"/>
                <wp:effectExtent l="0" t="0" r="0" b="6985"/>
                <wp:wrapSquare wrapText="bothSides"/>
                <wp:docPr id="2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rotWithShape="1">
                        <a:blip r:embed="rId1" cstate="print">
                          <a:extLst>
                            <a:ext uri="{28A0092B-C50C-407E-A947-70E740481C1C}">
                              <a14:useLocalDpi xmlns:a14="http://schemas.microsoft.com/office/drawing/2010/main" val="0"/>
                            </a:ext>
                          </a:extLst>
                        </a:blip>
                        <a:srcRect l="-1" t="1" r="5202" b="-2965"/>
                        <a:stretch/>
                      </pic:blipFill>
                      <pic:spPr bwMode="auto">
                        <a:xfrm>
                          <a:off x="0" y="0"/>
                          <a:ext cx="897255" cy="6978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7FBF1987" w14:textId="77777777" w:rsidR="004D1E19" w:rsidRPr="00D11D0D" w:rsidRDefault="004D1E19" w:rsidP="00D11D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9C1C433A"/>
    <w:lvl w:ilvl="0">
      <w:start w:val="1"/>
      <w:numFmt w:val="decimal"/>
      <w:pStyle w:val="Heading1"/>
      <w:lvlText w:val="B.%1"/>
      <w:lvlJc w:val="left"/>
      <w:pPr>
        <w:tabs>
          <w:tab w:val="num" w:pos="567"/>
        </w:tabs>
        <w:ind w:left="567" w:hanging="567"/>
      </w:pPr>
      <w:rPr>
        <w:rFonts w:hint="default"/>
      </w:rPr>
    </w:lvl>
    <w:lvl w:ilvl="1">
      <w:start w:val="1"/>
      <w:numFmt w:val="decimal"/>
      <w:pStyle w:val="Heading2"/>
      <w:lvlText w:val="B.%1.%2"/>
      <w:lvlJc w:val="left"/>
      <w:pPr>
        <w:tabs>
          <w:tab w:val="num" w:pos="0"/>
        </w:tabs>
        <w:ind w:left="0" w:firstLine="0"/>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4395"/>
        </w:tabs>
        <w:ind w:left="4395" w:firstLine="0"/>
      </w:pPr>
      <w:rPr>
        <w:rFonts w:hint="default"/>
        <w:lang w:val="en-GB"/>
      </w:rPr>
    </w:lvl>
    <w:lvl w:ilvl="4">
      <w:start w:val="1"/>
      <w:numFmt w:val="decimal"/>
      <w:pStyle w:val="Heading5"/>
      <w:lvlText w:val="%1.%2.%3.%4.%5"/>
      <w:lvlJc w:val="left"/>
      <w:pPr>
        <w:tabs>
          <w:tab w:val="num" w:pos="0"/>
        </w:tabs>
        <w:ind w:left="0" w:firstLine="0"/>
      </w:pPr>
      <w:rPr>
        <w:rFonts w:hint="default"/>
        <w:i w:val="0"/>
        <w:u w:val="no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AAE6A9B"/>
    <w:multiLevelType w:val="multilevel"/>
    <w:tmpl w:val="CD247A4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0ED8389D"/>
    <w:multiLevelType w:val="hybridMultilevel"/>
    <w:tmpl w:val="06B493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1011D3"/>
    <w:multiLevelType w:val="hybridMultilevel"/>
    <w:tmpl w:val="86C6EFEA"/>
    <w:lvl w:ilvl="0" w:tplc="6B307848">
      <w:start w:val="1"/>
      <w:numFmt w:val="bullet"/>
      <w:pStyle w:val="puntino"/>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20E64603"/>
    <w:multiLevelType w:val="hybridMultilevel"/>
    <w:tmpl w:val="8B361D0A"/>
    <w:lvl w:ilvl="0" w:tplc="451CB094">
      <w:start w:val="1"/>
      <w:numFmt w:val="lowerLetter"/>
      <w:pStyle w:val="Itema"/>
      <w:lvlText w:val="%1."/>
      <w:lvlJc w:val="left"/>
      <w:pPr>
        <w:ind w:left="360" w:hanging="360"/>
      </w:pPr>
      <w:rPr>
        <w:rFonts w:ascii="Arial" w:hAnsi="Arial" w:hint="default"/>
        <w:color w:val="3EB1C8"/>
        <w:u w:color="1F497D" w:themeColor="text2"/>
      </w:rPr>
    </w:lvl>
    <w:lvl w:ilvl="1" w:tplc="04100019" w:tentative="1">
      <w:start w:val="1"/>
      <w:numFmt w:val="lowerLetter"/>
      <w:lvlText w:val="%2."/>
      <w:lvlJc w:val="left"/>
      <w:pPr>
        <w:tabs>
          <w:tab w:val="num" w:pos="2291"/>
        </w:tabs>
        <w:ind w:left="2291" w:hanging="360"/>
      </w:pPr>
    </w:lvl>
    <w:lvl w:ilvl="2" w:tplc="0410001B" w:tentative="1">
      <w:start w:val="1"/>
      <w:numFmt w:val="lowerRoman"/>
      <w:lvlText w:val="%3."/>
      <w:lvlJc w:val="right"/>
      <w:pPr>
        <w:tabs>
          <w:tab w:val="num" w:pos="3011"/>
        </w:tabs>
        <w:ind w:left="3011" w:hanging="180"/>
      </w:pPr>
    </w:lvl>
    <w:lvl w:ilvl="3" w:tplc="0410000F" w:tentative="1">
      <w:start w:val="1"/>
      <w:numFmt w:val="decimal"/>
      <w:lvlText w:val="%4."/>
      <w:lvlJc w:val="left"/>
      <w:pPr>
        <w:tabs>
          <w:tab w:val="num" w:pos="3731"/>
        </w:tabs>
        <w:ind w:left="3731" w:hanging="360"/>
      </w:pPr>
    </w:lvl>
    <w:lvl w:ilvl="4" w:tplc="04100019" w:tentative="1">
      <w:start w:val="1"/>
      <w:numFmt w:val="lowerLetter"/>
      <w:lvlText w:val="%5."/>
      <w:lvlJc w:val="left"/>
      <w:pPr>
        <w:tabs>
          <w:tab w:val="num" w:pos="4451"/>
        </w:tabs>
        <w:ind w:left="4451" w:hanging="360"/>
      </w:pPr>
    </w:lvl>
    <w:lvl w:ilvl="5" w:tplc="0410001B" w:tentative="1">
      <w:start w:val="1"/>
      <w:numFmt w:val="lowerRoman"/>
      <w:lvlText w:val="%6."/>
      <w:lvlJc w:val="right"/>
      <w:pPr>
        <w:tabs>
          <w:tab w:val="num" w:pos="5171"/>
        </w:tabs>
        <w:ind w:left="5171" w:hanging="180"/>
      </w:pPr>
    </w:lvl>
    <w:lvl w:ilvl="6" w:tplc="0410000F" w:tentative="1">
      <w:start w:val="1"/>
      <w:numFmt w:val="decimal"/>
      <w:lvlText w:val="%7."/>
      <w:lvlJc w:val="left"/>
      <w:pPr>
        <w:tabs>
          <w:tab w:val="num" w:pos="5891"/>
        </w:tabs>
        <w:ind w:left="5891" w:hanging="360"/>
      </w:pPr>
    </w:lvl>
    <w:lvl w:ilvl="7" w:tplc="04100019" w:tentative="1">
      <w:start w:val="1"/>
      <w:numFmt w:val="lowerLetter"/>
      <w:lvlText w:val="%8."/>
      <w:lvlJc w:val="left"/>
      <w:pPr>
        <w:tabs>
          <w:tab w:val="num" w:pos="6611"/>
        </w:tabs>
        <w:ind w:left="6611" w:hanging="360"/>
      </w:pPr>
    </w:lvl>
    <w:lvl w:ilvl="8" w:tplc="0410001B" w:tentative="1">
      <w:start w:val="1"/>
      <w:numFmt w:val="lowerRoman"/>
      <w:lvlText w:val="%9."/>
      <w:lvlJc w:val="right"/>
      <w:pPr>
        <w:tabs>
          <w:tab w:val="num" w:pos="7331"/>
        </w:tabs>
        <w:ind w:left="7331" w:hanging="180"/>
      </w:pPr>
    </w:lvl>
  </w:abstractNum>
  <w:abstractNum w:abstractNumId="5">
    <w:nsid w:val="33726519"/>
    <w:multiLevelType w:val="hybridMultilevel"/>
    <w:tmpl w:val="0B9A5BF8"/>
    <w:lvl w:ilvl="0" w:tplc="34E0C55C">
      <w:numFmt w:val="bullet"/>
      <w:pStyle w:val="Item2"/>
      <w:lvlText w:val=""/>
      <w:lvlJc w:val="left"/>
      <w:pPr>
        <w:ind w:left="814" w:hanging="360"/>
      </w:pPr>
      <w:rPr>
        <w:rFonts w:ascii="Symbol" w:hAnsi="Symbol" w:hint="default"/>
        <w:color w:val="3EB1C8"/>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3EB554CA"/>
    <w:multiLevelType w:val="hybridMultilevel"/>
    <w:tmpl w:val="44CE1F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A641A7E"/>
    <w:multiLevelType w:val="multilevel"/>
    <w:tmpl w:val="49CA3E96"/>
    <w:lvl w:ilvl="0">
      <w:start w:val="1"/>
      <w:numFmt w:val="decimal"/>
      <w:pStyle w:val="IndiceAnas"/>
      <w:lvlText w:val="%1."/>
      <w:lvlJc w:val="left"/>
      <w:pPr>
        <w:ind w:left="360" w:hanging="360"/>
      </w:pPr>
    </w:lvl>
    <w:lvl w:ilvl="1">
      <w:start w:val="1"/>
      <w:numFmt w:val="decimal"/>
      <w:pStyle w:val="IndiceAnas"/>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0936776"/>
    <w:multiLevelType w:val="hybridMultilevel"/>
    <w:tmpl w:val="D9D6A9C2"/>
    <w:lvl w:ilvl="0" w:tplc="04100001">
      <w:start w:val="1"/>
      <w:numFmt w:val="bullet"/>
      <w:lvlText w:val=""/>
      <w:lvlJc w:val="left"/>
      <w:pPr>
        <w:ind w:left="153" w:hanging="360"/>
      </w:pPr>
      <w:rPr>
        <w:rFonts w:ascii="Symbol" w:hAnsi="Symbol" w:hint="default"/>
      </w:rPr>
    </w:lvl>
    <w:lvl w:ilvl="1" w:tplc="04100003" w:tentative="1">
      <w:start w:val="1"/>
      <w:numFmt w:val="bullet"/>
      <w:lvlText w:val="o"/>
      <w:lvlJc w:val="left"/>
      <w:pPr>
        <w:ind w:left="873" w:hanging="360"/>
      </w:pPr>
      <w:rPr>
        <w:rFonts w:ascii="Courier New" w:hAnsi="Courier New" w:cs="Courier New" w:hint="default"/>
      </w:rPr>
    </w:lvl>
    <w:lvl w:ilvl="2" w:tplc="04100005" w:tentative="1">
      <w:start w:val="1"/>
      <w:numFmt w:val="bullet"/>
      <w:lvlText w:val=""/>
      <w:lvlJc w:val="left"/>
      <w:pPr>
        <w:ind w:left="1593" w:hanging="360"/>
      </w:pPr>
      <w:rPr>
        <w:rFonts w:ascii="Wingdings" w:hAnsi="Wingdings" w:hint="default"/>
      </w:rPr>
    </w:lvl>
    <w:lvl w:ilvl="3" w:tplc="04100001" w:tentative="1">
      <w:start w:val="1"/>
      <w:numFmt w:val="bullet"/>
      <w:lvlText w:val=""/>
      <w:lvlJc w:val="left"/>
      <w:pPr>
        <w:ind w:left="2313" w:hanging="360"/>
      </w:pPr>
      <w:rPr>
        <w:rFonts w:ascii="Symbol" w:hAnsi="Symbol" w:hint="default"/>
      </w:rPr>
    </w:lvl>
    <w:lvl w:ilvl="4" w:tplc="04100003" w:tentative="1">
      <w:start w:val="1"/>
      <w:numFmt w:val="bullet"/>
      <w:lvlText w:val="o"/>
      <w:lvlJc w:val="left"/>
      <w:pPr>
        <w:ind w:left="3033" w:hanging="360"/>
      </w:pPr>
      <w:rPr>
        <w:rFonts w:ascii="Courier New" w:hAnsi="Courier New" w:cs="Courier New" w:hint="default"/>
      </w:rPr>
    </w:lvl>
    <w:lvl w:ilvl="5" w:tplc="04100005" w:tentative="1">
      <w:start w:val="1"/>
      <w:numFmt w:val="bullet"/>
      <w:lvlText w:val=""/>
      <w:lvlJc w:val="left"/>
      <w:pPr>
        <w:ind w:left="3753" w:hanging="360"/>
      </w:pPr>
      <w:rPr>
        <w:rFonts w:ascii="Wingdings" w:hAnsi="Wingdings" w:hint="default"/>
      </w:rPr>
    </w:lvl>
    <w:lvl w:ilvl="6" w:tplc="04100001" w:tentative="1">
      <w:start w:val="1"/>
      <w:numFmt w:val="bullet"/>
      <w:lvlText w:val=""/>
      <w:lvlJc w:val="left"/>
      <w:pPr>
        <w:ind w:left="4473" w:hanging="360"/>
      </w:pPr>
      <w:rPr>
        <w:rFonts w:ascii="Symbol" w:hAnsi="Symbol" w:hint="default"/>
      </w:rPr>
    </w:lvl>
    <w:lvl w:ilvl="7" w:tplc="04100003" w:tentative="1">
      <w:start w:val="1"/>
      <w:numFmt w:val="bullet"/>
      <w:lvlText w:val="o"/>
      <w:lvlJc w:val="left"/>
      <w:pPr>
        <w:ind w:left="5193" w:hanging="360"/>
      </w:pPr>
      <w:rPr>
        <w:rFonts w:ascii="Courier New" w:hAnsi="Courier New" w:cs="Courier New" w:hint="default"/>
      </w:rPr>
    </w:lvl>
    <w:lvl w:ilvl="8" w:tplc="04100005" w:tentative="1">
      <w:start w:val="1"/>
      <w:numFmt w:val="bullet"/>
      <w:lvlText w:val=""/>
      <w:lvlJc w:val="left"/>
      <w:pPr>
        <w:ind w:left="5913" w:hanging="360"/>
      </w:pPr>
      <w:rPr>
        <w:rFonts w:ascii="Wingdings" w:hAnsi="Wingdings" w:hint="default"/>
      </w:rPr>
    </w:lvl>
  </w:abstractNum>
  <w:abstractNum w:abstractNumId="9">
    <w:nsid w:val="515A2E60"/>
    <w:multiLevelType w:val="hybridMultilevel"/>
    <w:tmpl w:val="7914864A"/>
    <w:lvl w:ilvl="0" w:tplc="FCE234D0">
      <w:start w:val="1"/>
      <w:numFmt w:val="bullet"/>
      <w:pStyle w:val="Item1"/>
      <w:lvlText w:val=""/>
      <w:lvlJc w:val="left"/>
      <w:pPr>
        <w:ind w:left="360" w:hanging="360"/>
      </w:pPr>
      <w:rPr>
        <w:rFonts w:ascii="Wingdings" w:hAnsi="Wingdings" w:hint="default"/>
        <w:color w:val="3EB1C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66F1E16"/>
    <w:multiLevelType w:val="hybridMultilevel"/>
    <w:tmpl w:val="8E9EAE22"/>
    <w:lvl w:ilvl="0" w:tplc="BB680F4E">
      <w:start w:val="1"/>
      <w:numFmt w:val="lowerRoman"/>
      <w:pStyle w:val="itemi"/>
      <w:lvlText w:val="%1."/>
      <w:lvlJc w:val="left"/>
      <w:pPr>
        <w:ind w:left="360" w:hanging="360"/>
      </w:pPr>
      <w:rPr>
        <w:rFonts w:ascii="Arial" w:hAnsi="Arial" w:hint="default"/>
        <w:color w:val="3EB1C8"/>
      </w:rPr>
    </w:lvl>
    <w:lvl w:ilvl="1" w:tplc="04100019" w:tentative="1">
      <w:start w:val="1"/>
      <w:numFmt w:val="lowerLetter"/>
      <w:lvlText w:val="%2."/>
      <w:lvlJc w:val="left"/>
      <w:pPr>
        <w:ind w:left="1760" w:hanging="360"/>
      </w:pPr>
    </w:lvl>
    <w:lvl w:ilvl="2" w:tplc="0410001B" w:tentative="1">
      <w:start w:val="1"/>
      <w:numFmt w:val="lowerRoman"/>
      <w:lvlText w:val="%3."/>
      <w:lvlJc w:val="right"/>
      <w:pPr>
        <w:ind w:left="2480" w:hanging="180"/>
      </w:pPr>
    </w:lvl>
    <w:lvl w:ilvl="3" w:tplc="0410000F" w:tentative="1">
      <w:start w:val="1"/>
      <w:numFmt w:val="decimal"/>
      <w:lvlText w:val="%4."/>
      <w:lvlJc w:val="left"/>
      <w:pPr>
        <w:ind w:left="3200" w:hanging="360"/>
      </w:pPr>
    </w:lvl>
    <w:lvl w:ilvl="4" w:tplc="04100019" w:tentative="1">
      <w:start w:val="1"/>
      <w:numFmt w:val="lowerLetter"/>
      <w:lvlText w:val="%5."/>
      <w:lvlJc w:val="left"/>
      <w:pPr>
        <w:ind w:left="3920" w:hanging="360"/>
      </w:pPr>
    </w:lvl>
    <w:lvl w:ilvl="5" w:tplc="0410001B" w:tentative="1">
      <w:start w:val="1"/>
      <w:numFmt w:val="lowerRoman"/>
      <w:lvlText w:val="%6."/>
      <w:lvlJc w:val="right"/>
      <w:pPr>
        <w:ind w:left="4640" w:hanging="180"/>
      </w:pPr>
    </w:lvl>
    <w:lvl w:ilvl="6" w:tplc="0410000F" w:tentative="1">
      <w:start w:val="1"/>
      <w:numFmt w:val="decimal"/>
      <w:lvlText w:val="%7."/>
      <w:lvlJc w:val="left"/>
      <w:pPr>
        <w:ind w:left="5360" w:hanging="360"/>
      </w:pPr>
    </w:lvl>
    <w:lvl w:ilvl="7" w:tplc="04100019" w:tentative="1">
      <w:start w:val="1"/>
      <w:numFmt w:val="lowerLetter"/>
      <w:lvlText w:val="%8."/>
      <w:lvlJc w:val="left"/>
      <w:pPr>
        <w:ind w:left="6080" w:hanging="360"/>
      </w:pPr>
    </w:lvl>
    <w:lvl w:ilvl="8" w:tplc="0410001B" w:tentative="1">
      <w:start w:val="1"/>
      <w:numFmt w:val="lowerRoman"/>
      <w:lvlText w:val="%9."/>
      <w:lvlJc w:val="right"/>
      <w:pPr>
        <w:ind w:left="6800" w:hanging="180"/>
      </w:pPr>
    </w:lvl>
  </w:abstractNum>
  <w:abstractNum w:abstractNumId="11">
    <w:nsid w:val="59B954FB"/>
    <w:multiLevelType w:val="singleLevel"/>
    <w:tmpl w:val="3AF8CBD2"/>
    <w:lvl w:ilvl="0">
      <w:start w:val="1"/>
      <w:numFmt w:val="bullet"/>
      <w:pStyle w:val="Item3"/>
      <w:lvlText w:val=""/>
      <w:lvlJc w:val="left"/>
      <w:pPr>
        <w:ind w:left="1097" w:hanging="360"/>
      </w:pPr>
      <w:rPr>
        <w:rFonts w:ascii="Symbol" w:hAnsi="Symbol" w:hint="default"/>
        <w:color w:val="3EB1C8"/>
        <w:sz w:val="18"/>
      </w:rPr>
    </w:lvl>
  </w:abstractNum>
  <w:abstractNum w:abstractNumId="12">
    <w:nsid w:val="59C34D8D"/>
    <w:multiLevelType w:val="hybridMultilevel"/>
    <w:tmpl w:val="D124008E"/>
    <w:lvl w:ilvl="0" w:tplc="F6363AC6">
      <w:start w:val="1"/>
      <w:numFmt w:val="bullet"/>
      <w:pStyle w:val="Elencopuntato"/>
      <w:lvlText w:val=""/>
      <w:lvlJc w:val="left"/>
      <w:pPr>
        <w:ind w:left="36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B941445"/>
    <w:multiLevelType w:val="hybridMultilevel"/>
    <w:tmpl w:val="AEDEE920"/>
    <w:lvl w:ilvl="0" w:tplc="234ED004">
      <w:start w:val="1"/>
      <w:numFmt w:val="decimal"/>
      <w:pStyle w:val="ItemNumbered"/>
      <w:lvlText w:val="%1."/>
      <w:lvlJc w:val="left"/>
      <w:pPr>
        <w:ind w:left="360" w:hanging="360"/>
      </w:pPr>
      <w:rPr>
        <w:rFonts w:hint="default"/>
        <w:color w:val="3EB1C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5F940A61"/>
    <w:multiLevelType w:val="hybridMultilevel"/>
    <w:tmpl w:val="5504E2E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6C0C62C8"/>
    <w:multiLevelType w:val="hybridMultilevel"/>
    <w:tmpl w:val="F572BCE8"/>
    <w:lvl w:ilvl="0" w:tplc="CB9CAF90">
      <w:start w:val="1"/>
      <w:numFmt w:val="bullet"/>
      <w:lvlText w:val=""/>
      <w:lvlJc w:val="left"/>
      <w:pPr>
        <w:ind w:left="360" w:hanging="360"/>
      </w:pPr>
      <w:rPr>
        <w:rFonts w:ascii="Wingdings" w:hAnsi="Wingdings" w:hint="default"/>
      </w:rPr>
    </w:lvl>
    <w:lvl w:ilvl="1" w:tplc="CBBC6F6A">
      <w:start w:val="1"/>
      <w:numFmt w:val="bullet"/>
      <w:lvlText w:val=""/>
      <w:lvlJc w:val="left"/>
      <w:pPr>
        <w:ind w:left="1080" w:hanging="360"/>
      </w:pPr>
      <w:rPr>
        <w:rFonts w:ascii="Wingdings" w:hAnsi="Wingdings" w:hint="default"/>
      </w:rPr>
    </w:lvl>
    <w:lvl w:ilvl="2" w:tplc="8E5ABF16">
      <w:start w:val="1"/>
      <w:numFmt w:val="bullet"/>
      <w:lvlText w:val=""/>
      <w:lvlJc w:val="left"/>
      <w:pPr>
        <w:ind w:left="1800" w:hanging="360"/>
      </w:pPr>
      <w:rPr>
        <w:rFonts w:ascii="Wingdings" w:hAnsi="Wingdings" w:hint="default"/>
      </w:rPr>
    </w:lvl>
    <w:lvl w:ilvl="3" w:tplc="5DF86A4C">
      <w:start w:val="1"/>
      <w:numFmt w:val="bullet"/>
      <w:lvlText w:val=""/>
      <w:lvlJc w:val="left"/>
      <w:pPr>
        <w:ind w:left="2520" w:hanging="360"/>
      </w:pPr>
      <w:rPr>
        <w:rFonts w:ascii="Symbol" w:hAnsi="Symbol" w:hint="default"/>
      </w:rPr>
    </w:lvl>
    <w:lvl w:ilvl="4" w:tplc="3C38BFA0">
      <w:start w:val="1"/>
      <w:numFmt w:val="bullet"/>
      <w:lvlText w:val="o"/>
      <w:lvlJc w:val="left"/>
      <w:pPr>
        <w:ind w:left="3240" w:hanging="360"/>
      </w:pPr>
      <w:rPr>
        <w:rFonts w:ascii="Courier New" w:hAnsi="Courier New" w:cs="Courier New" w:hint="default"/>
      </w:rPr>
    </w:lvl>
    <w:lvl w:ilvl="5" w:tplc="FBF230D8">
      <w:start w:val="1"/>
      <w:numFmt w:val="bullet"/>
      <w:lvlText w:val=""/>
      <w:lvlJc w:val="left"/>
      <w:pPr>
        <w:ind w:left="3960" w:hanging="360"/>
      </w:pPr>
      <w:rPr>
        <w:rFonts w:ascii="Wingdings" w:hAnsi="Wingdings" w:hint="default"/>
      </w:rPr>
    </w:lvl>
    <w:lvl w:ilvl="6" w:tplc="3996A05A" w:tentative="1">
      <w:start w:val="1"/>
      <w:numFmt w:val="bullet"/>
      <w:lvlText w:val=""/>
      <w:lvlJc w:val="left"/>
      <w:pPr>
        <w:ind w:left="4680" w:hanging="360"/>
      </w:pPr>
      <w:rPr>
        <w:rFonts w:ascii="Symbol" w:hAnsi="Symbol" w:hint="default"/>
      </w:rPr>
    </w:lvl>
    <w:lvl w:ilvl="7" w:tplc="077C96BA" w:tentative="1">
      <w:start w:val="1"/>
      <w:numFmt w:val="bullet"/>
      <w:lvlText w:val="o"/>
      <w:lvlJc w:val="left"/>
      <w:pPr>
        <w:ind w:left="5400" w:hanging="360"/>
      </w:pPr>
      <w:rPr>
        <w:rFonts w:ascii="Courier New" w:hAnsi="Courier New" w:cs="Courier New" w:hint="default"/>
      </w:rPr>
    </w:lvl>
    <w:lvl w:ilvl="8" w:tplc="D0DC33B6" w:tentative="1">
      <w:start w:val="1"/>
      <w:numFmt w:val="bullet"/>
      <w:lvlText w:val=""/>
      <w:lvlJc w:val="left"/>
      <w:pPr>
        <w:ind w:left="6120" w:hanging="360"/>
      </w:pPr>
      <w:rPr>
        <w:rFonts w:ascii="Wingdings" w:hAnsi="Wingdings" w:hint="default"/>
      </w:rPr>
    </w:lvl>
  </w:abstractNum>
  <w:abstractNum w:abstractNumId="16">
    <w:nsid w:val="725D3645"/>
    <w:multiLevelType w:val="hybridMultilevel"/>
    <w:tmpl w:val="F6327518"/>
    <w:lvl w:ilvl="0" w:tplc="9148F438">
      <w:start w:val="1"/>
      <w:numFmt w:val="bullet"/>
      <w:lvlText w:val=""/>
      <w:lvlJc w:val="left"/>
      <w:pPr>
        <w:ind w:left="720" w:hanging="360"/>
      </w:pPr>
      <w:rPr>
        <w:rFonts w:ascii="Wingdings" w:hAnsi="Wingdings" w:hint="default"/>
        <w:color w:val="3EB1C8"/>
      </w:rPr>
    </w:lvl>
    <w:lvl w:ilvl="1" w:tplc="6F7C7578" w:tentative="1">
      <w:start w:val="1"/>
      <w:numFmt w:val="bullet"/>
      <w:lvlText w:val="o"/>
      <w:lvlJc w:val="left"/>
      <w:pPr>
        <w:ind w:left="1440" w:hanging="360"/>
      </w:pPr>
      <w:rPr>
        <w:rFonts w:ascii="Courier New" w:hAnsi="Courier New" w:cs="Courier New" w:hint="default"/>
      </w:rPr>
    </w:lvl>
    <w:lvl w:ilvl="2" w:tplc="0E1A7348" w:tentative="1">
      <w:start w:val="1"/>
      <w:numFmt w:val="bullet"/>
      <w:lvlText w:val=""/>
      <w:lvlJc w:val="left"/>
      <w:pPr>
        <w:ind w:left="2160" w:hanging="360"/>
      </w:pPr>
      <w:rPr>
        <w:rFonts w:ascii="Wingdings" w:hAnsi="Wingdings" w:hint="default"/>
      </w:rPr>
    </w:lvl>
    <w:lvl w:ilvl="3" w:tplc="2FE485EA" w:tentative="1">
      <w:start w:val="1"/>
      <w:numFmt w:val="bullet"/>
      <w:lvlText w:val=""/>
      <w:lvlJc w:val="left"/>
      <w:pPr>
        <w:ind w:left="2880" w:hanging="360"/>
      </w:pPr>
      <w:rPr>
        <w:rFonts w:ascii="Symbol" w:hAnsi="Symbol" w:hint="default"/>
      </w:rPr>
    </w:lvl>
    <w:lvl w:ilvl="4" w:tplc="EACC5158" w:tentative="1">
      <w:start w:val="1"/>
      <w:numFmt w:val="bullet"/>
      <w:lvlText w:val="o"/>
      <w:lvlJc w:val="left"/>
      <w:pPr>
        <w:ind w:left="3600" w:hanging="360"/>
      </w:pPr>
      <w:rPr>
        <w:rFonts w:ascii="Courier New" w:hAnsi="Courier New" w:cs="Courier New" w:hint="default"/>
      </w:rPr>
    </w:lvl>
    <w:lvl w:ilvl="5" w:tplc="FA7611F4" w:tentative="1">
      <w:start w:val="1"/>
      <w:numFmt w:val="bullet"/>
      <w:lvlText w:val=""/>
      <w:lvlJc w:val="left"/>
      <w:pPr>
        <w:ind w:left="4320" w:hanging="360"/>
      </w:pPr>
      <w:rPr>
        <w:rFonts w:ascii="Wingdings" w:hAnsi="Wingdings" w:hint="default"/>
      </w:rPr>
    </w:lvl>
    <w:lvl w:ilvl="6" w:tplc="2198350C" w:tentative="1">
      <w:start w:val="1"/>
      <w:numFmt w:val="bullet"/>
      <w:lvlText w:val=""/>
      <w:lvlJc w:val="left"/>
      <w:pPr>
        <w:ind w:left="5040" w:hanging="360"/>
      </w:pPr>
      <w:rPr>
        <w:rFonts w:ascii="Symbol" w:hAnsi="Symbol" w:hint="default"/>
      </w:rPr>
    </w:lvl>
    <w:lvl w:ilvl="7" w:tplc="6414E536" w:tentative="1">
      <w:start w:val="1"/>
      <w:numFmt w:val="bullet"/>
      <w:lvlText w:val="o"/>
      <w:lvlJc w:val="left"/>
      <w:pPr>
        <w:ind w:left="5760" w:hanging="360"/>
      </w:pPr>
      <w:rPr>
        <w:rFonts w:ascii="Courier New" w:hAnsi="Courier New" w:cs="Courier New" w:hint="default"/>
      </w:rPr>
    </w:lvl>
    <w:lvl w:ilvl="8" w:tplc="DFDC7DDC"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4"/>
  </w:num>
  <w:num w:numId="4">
    <w:abstractNumId w:val="5"/>
  </w:num>
  <w:num w:numId="5">
    <w:abstractNumId w:val="9"/>
  </w:num>
  <w:num w:numId="6">
    <w:abstractNumId w:val="10"/>
  </w:num>
  <w:num w:numId="7">
    <w:abstractNumId w:val="1"/>
  </w:num>
  <w:num w:numId="8">
    <w:abstractNumId w:val="13"/>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7"/>
  </w:num>
  <w:num w:numId="13">
    <w:abstractNumId w:val="3"/>
  </w:num>
  <w:num w:numId="14">
    <w:abstractNumId w:val="12"/>
  </w:num>
  <w:num w:numId="15">
    <w:abstractNumId w:val="15"/>
  </w:num>
  <w:num w:numId="16">
    <w:abstractNumId w:val="14"/>
  </w:num>
  <w:num w:numId="17">
    <w:abstractNumId w:val="2"/>
  </w:num>
  <w:num w:numId="18">
    <w:abstractNumId w:val="8"/>
  </w:num>
  <w:num w:numId="19">
    <w:abstractNumId w:val="16"/>
  </w:num>
  <w:num w:numId="20">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ocumentProtection w:edit="forms" w:enforcement="0"/>
  <w:defaultTabStop w:val="454"/>
  <w:hyphenationZone w:val="283"/>
  <w:characterSpacingControl w:val="doNotCompress"/>
  <w:hdrShapeDefaults>
    <o:shapedefaults v:ext="edit" spidmax="14337"/>
  </w:hdrShapeDefault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464"/>
    <w:rsid w:val="00000F29"/>
    <w:rsid w:val="000013F4"/>
    <w:rsid w:val="00005C27"/>
    <w:rsid w:val="00007D6F"/>
    <w:rsid w:val="00011457"/>
    <w:rsid w:val="000128C9"/>
    <w:rsid w:val="00013277"/>
    <w:rsid w:val="00013506"/>
    <w:rsid w:val="00013EFF"/>
    <w:rsid w:val="00014559"/>
    <w:rsid w:val="00015094"/>
    <w:rsid w:val="0001659C"/>
    <w:rsid w:val="000204C6"/>
    <w:rsid w:val="000217E0"/>
    <w:rsid w:val="00025653"/>
    <w:rsid w:val="00026B44"/>
    <w:rsid w:val="000301E2"/>
    <w:rsid w:val="000305D0"/>
    <w:rsid w:val="0003139F"/>
    <w:rsid w:val="000344BB"/>
    <w:rsid w:val="000352CA"/>
    <w:rsid w:val="00041FE6"/>
    <w:rsid w:val="000554B2"/>
    <w:rsid w:val="00057803"/>
    <w:rsid w:val="00066D5E"/>
    <w:rsid w:val="000739C3"/>
    <w:rsid w:val="00074585"/>
    <w:rsid w:val="000765AA"/>
    <w:rsid w:val="000779E4"/>
    <w:rsid w:val="0008478A"/>
    <w:rsid w:val="00085FA6"/>
    <w:rsid w:val="00086A55"/>
    <w:rsid w:val="00092DBD"/>
    <w:rsid w:val="00092FC3"/>
    <w:rsid w:val="00095385"/>
    <w:rsid w:val="000971DA"/>
    <w:rsid w:val="000A0EEB"/>
    <w:rsid w:val="000A0F56"/>
    <w:rsid w:val="000A1F28"/>
    <w:rsid w:val="000A6745"/>
    <w:rsid w:val="000A6F4C"/>
    <w:rsid w:val="000B2FDA"/>
    <w:rsid w:val="000B40F5"/>
    <w:rsid w:val="000B4BC0"/>
    <w:rsid w:val="000B5516"/>
    <w:rsid w:val="000B6E26"/>
    <w:rsid w:val="000C6342"/>
    <w:rsid w:val="000C736D"/>
    <w:rsid w:val="000D063A"/>
    <w:rsid w:val="000D2EFF"/>
    <w:rsid w:val="000E1E5B"/>
    <w:rsid w:val="000E3FC3"/>
    <w:rsid w:val="000E601C"/>
    <w:rsid w:val="000E7DD4"/>
    <w:rsid w:val="000F6095"/>
    <w:rsid w:val="000F6162"/>
    <w:rsid w:val="0010394F"/>
    <w:rsid w:val="0010792E"/>
    <w:rsid w:val="00107F74"/>
    <w:rsid w:val="00112A63"/>
    <w:rsid w:val="00114BF3"/>
    <w:rsid w:val="00117348"/>
    <w:rsid w:val="00117B51"/>
    <w:rsid w:val="0012029F"/>
    <w:rsid w:val="00121365"/>
    <w:rsid w:val="00124EAD"/>
    <w:rsid w:val="00124F59"/>
    <w:rsid w:val="00130B51"/>
    <w:rsid w:val="00133458"/>
    <w:rsid w:val="00135580"/>
    <w:rsid w:val="001374A7"/>
    <w:rsid w:val="00137D31"/>
    <w:rsid w:val="00140040"/>
    <w:rsid w:val="00141216"/>
    <w:rsid w:val="0014185F"/>
    <w:rsid w:val="00142441"/>
    <w:rsid w:val="001424B6"/>
    <w:rsid w:val="00145170"/>
    <w:rsid w:val="001463FA"/>
    <w:rsid w:val="001466D6"/>
    <w:rsid w:val="001512BF"/>
    <w:rsid w:val="0015213F"/>
    <w:rsid w:val="00153C6E"/>
    <w:rsid w:val="001556B1"/>
    <w:rsid w:val="001557D6"/>
    <w:rsid w:val="00157BD9"/>
    <w:rsid w:val="00162376"/>
    <w:rsid w:val="0016358C"/>
    <w:rsid w:val="00165503"/>
    <w:rsid w:val="00170C69"/>
    <w:rsid w:val="001718B0"/>
    <w:rsid w:val="00173174"/>
    <w:rsid w:val="0017466B"/>
    <w:rsid w:val="00181710"/>
    <w:rsid w:val="00181A6C"/>
    <w:rsid w:val="00182B2E"/>
    <w:rsid w:val="00186997"/>
    <w:rsid w:val="00195BDE"/>
    <w:rsid w:val="001979F7"/>
    <w:rsid w:val="001A02B8"/>
    <w:rsid w:val="001A0434"/>
    <w:rsid w:val="001A5201"/>
    <w:rsid w:val="001A73E8"/>
    <w:rsid w:val="001B6429"/>
    <w:rsid w:val="001B6EFB"/>
    <w:rsid w:val="001B7C7E"/>
    <w:rsid w:val="001C1C91"/>
    <w:rsid w:val="001C59A9"/>
    <w:rsid w:val="001D53FD"/>
    <w:rsid w:val="001D57CE"/>
    <w:rsid w:val="001D72FD"/>
    <w:rsid w:val="001E30C2"/>
    <w:rsid w:val="001E3C3C"/>
    <w:rsid w:val="001F2FE1"/>
    <w:rsid w:val="001F3282"/>
    <w:rsid w:val="001F4FF3"/>
    <w:rsid w:val="00203576"/>
    <w:rsid w:val="00203A9F"/>
    <w:rsid w:val="002104EC"/>
    <w:rsid w:val="00210C06"/>
    <w:rsid w:val="00213516"/>
    <w:rsid w:val="00217193"/>
    <w:rsid w:val="0022127D"/>
    <w:rsid w:val="00221629"/>
    <w:rsid w:val="002235BF"/>
    <w:rsid w:val="0022400C"/>
    <w:rsid w:val="00244AED"/>
    <w:rsid w:val="00255000"/>
    <w:rsid w:val="00256197"/>
    <w:rsid w:val="00273561"/>
    <w:rsid w:val="00275E6D"/>
    <w:rsid w:val="002767C7"/>
    <w:rsid w:val="002776CA"/>
    <w:rsid w:val="00281003"/>
    <w:rsid w:val="00281CA9"/>
    <w:rsid w:val="002936CA"/>
    <w:rsid w:val="002A2369"/>
    <w:rsid w:val="002B4D6E"/>
    <w:rsid w:val="002C11A5"/>
    <w:rsid w:val="002C5D9B"/>
    <w:rsid w:val="002D05DC"/>
    <w:rsid w:val="002D2517"/>
    <w:rsid w:val="002D2EDF"/>
    <w:rsid w:val="002D417E"/>
    <w:rsid w:val="002D47B4"/>
    <w:rsid w:val="002D552D"/>
    <w:rsid w:val="002D55E9"/>
    <w:rsid w:val="002E11C0"/>
    <w:rsid w:val="002E6940"/>
    <w:rsid w:val="002E6B10"/>
    <w:rsid w:val="002E6F56"/>
    <w:rsid w:val="002F02B8"/>
    <w:rsid w:val="002F5003"/>
    <w:rsid w:val="002F5560"/>
    <w:rsid w:val="0031107F"/>
    <w:rsid w:val="00312CC4"/>
    <w:rsid w:val="00314460"/>
    <w:rsid w:val="00314F8A"/>
    <w:rsid w:val="00317DA8"/>
    <w:rsid w:val="00327460"/>
    <w:rsid w:val="00327E4B"/>
    <w:rsid w:val="003331CB"/>
    <w:rsid w:val="00341992"/>
    <w:rsid w:val="0034260E"/>
    <w:rsid w:val="0034587C"/>
    <w:rsid w:val="00356A85"/>
    <w:rsid w:val="00356C89"/>
    <w:rsid w:val="00360F8F"/>
    <w:rsid w:val="003612F1"/>
    <w:rsid w:val="003630A0"/>
    <w:rsid w:val="00365AB5"/>
    <w:rsid w:val="00367EBE"/>
    <w:rsid w:val="0037430A"/>
    <w:rsid w:val="00382377"/>
    <w:rsid w:val="003826AB"/>
    <w:rsid w:val="00384734"/>
    <w:rsid w:val="0039088D"/>
    <w:rsid w:val="00392AFA"/>
    <w:rsid w:val="003A0E76"/>
    <w:rsid w:val="003A5D22"/>
    <w:rsid w:val="003B2CD9"/>
    <w:rsid w:val="003B5D0F"/>
    <w:rsid w:val="003C30A3"/>
    <w:rsid w:val="003C3DDC"/>
    <w:rsid w:val="003C4EB9"/>
    <w:rsid w:val="003C57F9"/>
    <w:rsid w:val="003C692F"/>
    <w:rsid w:val="003D1AB8"/>
    <w:rsid w:val="003D5BB1"/>
    <w:rsid w:val="003D6F72"/>
    <w:rsid w:val="003D75B2"/>
    <w:rsid w:val="003D7621"/>
    <w:rsid w:val="003E49DC"/>
    <w:rsid w:val="003E6797"/>
    <w:rsid w:val="003F0EAF"/>
    <w:rsid w:val="003F5155"/>
    <w:rsid w:val="003F5627"/>
    <w:rsid w:val="003F7BB0"/>
    <w:rsid w:val="004019F9"/>
    <w:rsid w:val="00403ECA"/>
    <w:rsid w:val="00404F1F"/>
    <w:rsid w:val="0041285D"/>
    <w:rsid w:val="00416A70"/>
    <w:rsid w:val="0042119F"/>
    <w:rsid w:val="004215A4"/>
    <w:rsid w:val="00421A9A"/>
    <w:rsid w:val="00424843"/>
    <w:rsid w:val="00426C64"/>
    <w:rsid w:val="00427B93"/>
    <w:rsid w:val="00430D28"/>
    <w:rsid w:val="004316BD"/>
    <w:rsid w:val="004325DA"/>
    <w:rsid w:val="00434BEE"/>
    <w:rsid w:val="00440B07"/>
    <w:rsid w:val="00440C17"/>
    <w:rsid w:val="0044123A"/>
    <w:rsid w:val="0044684A"/>
    <w:rsid w:val="0044786D"/>
    <w:rsid w:val="0045075C"/>
    <w:rsid w:val="00451374"/>
    <w:rsid w:val="00463200"/>
    <w:rsid w:val="00466509"/>
    <w:rsid w:val="0047012B"/>
    <w:rsid w:val="00474DC0"/>
    <w:rsid w:val="00480553"/>
    <w:rsid w:val="004807D5"/>
    <w:rsid w:val="0048407F"/>
    <w:rsid w:val="00486691"/>
    <w:rsid w:val="004A3441"/>
    <w:rsid w:val="004A3A0B"/>
    <w:rsid w:val="004A5874"/>
    <w:rsid w:val="004A74A0"/>
    <w:rsid w:val="004A7552"/>
    <w:rsid w:val="004B2A51"/>
    <w:rsid w:val="004B3CC9"/>
    <w:rsid w:val="004C04BF"/>
    <w:rsid w:val="004C06E6"/>
    <w:rsid w:val="004C16F0"/>
    <w:rsid w:val="004C47A9"/>
    <w:rsid w:val="004C5454"/>
    <w:rsid w:val="004C7F91"/>
    <w:rsid w:val="004D0386"/>
    <w:rsid w:val="004D1E19"/>
    <w:rsid w:val="004D513D"/>
    <w:rsid w:val="004D67B2"/>
    <w:rsid w:val="004E7D50"/>
    <w:rsid w:val="004F1DCC"/>
    <w:rsid w:val="004F1E01"/>
    <w:rsid w:val="004F37E9"/>
    <w:rsid w:val="004F57BA"/>
    <w:rsid w:val="00500F1A"/>
    <w:rsid w:val="00505A89"/>
    <w:rsid w:val="00506781"/>
    <w:rsid w:val="00513F24"/>
    <w:rsid w:val="00514DF4"/>
    <w:rsid w:val="00516C13"/>
    <w:rsid w:val="005203C1"/>
    <w:rsid w:val="005254B4"/>
    <w:rsid w:val="00526068"/>
    <w:rsid w:val="00533A06"/>
    <w:rsid w:val="00533C7A"/>
    <w:rsid w:val="0053548D"/>
    <w:rsid w:val="00541C32"/>
    <w:rsid w:val="00543A24"/>
    <w:rsid w:val="00551FAE"/>
    <w:rsid w:val="0055273E"/>
    <w:rsid w:val="00554EE7"/>
    <w:rsid w:val="0055572F"/>
    <w:rsid w:val="0056027F"/>
    <w:rsid w:val="005613B1"/>
    <w:rsid w:val="005631C1"/>
    <w:rsid w:val="00563E42"/>
    <w:rsid w:val="00563E57"/>
    <w:rsid w:val="0056613A"/>
    <w:rsid w:val="005729A0"/>
    <w:rsid w:val="005751C9"/>
    <w:rsid w:val="0058018C"/>
    <w:rsid w:val="00580257"/>
    <w:rsid w:val="00582F1D"/>
    <w:rsid w:val="00583C82"/>
    <w:rsid w:val="00586924"/>
    <w:rsid w:val="00587527"/>
    <w:rsid w:val="005877B5"/>
    <w:rsid w:val="00587AEC"/>
    <w:rsid w:val="00590252"/>
    <w:rsid w:val="00591E9B"/>
    <w:rsid w:val="005932C2"/>
    <w:rsid w:val="0059544D"/>
    <w:rsid w:val="005956F1"/>
    <w:rsid w:val="00597BF0"/>
    <w:rsid w:val="005A0AB8"/>
    <w:rsid w:val="005A2954"/>
    <w:rsid w:val="005A5D20"/>
    <w:rsid w:val="005A6E79"/>
    <w:rsid w:val="005B334C"/>
    <w:rsid w:val="005B52DE"/>
    <w:rsid w:val="005B7EA2"/>
    <w:rsid w:val="005C0689"/>
    <w:rsid w:val="005C2DDD"/>
    <w:rsid w:val="005C5A78"/>
    <w:rsid w:val="005D0BC9"/>
    <w:rsid w:val="005E002A"/>
    <w:rsid w:val="005E31E6"/>
    <w:rsid w:val="005E4CB4"/>
    <w:rsid w:val="005E5D26"/>
    <w:rsid w:val="005E6C8D"/>
    <w:rsid w:val="005F1621"/>
    <w:rsid w:val="005F20FD"/>
    <w:rsid w:val="005F5A5C"/>
    <w:rsid w:val="00604FC4"/>
    <w:rsid w:val="006051C4"/>
    <w:rsid w:val="00605485"/>
    <w:rsid w:val="0061473E"/>
    <w:rsid w:val="0061475B"/>
    <w:rsid w:val="00615692"/>
    <w:rsid w:val="006164AF"/>
    <w:rsid w:val="0061777F"/>
    <w:rsid w:val="0062132A"/>
    <w:rsid w:val="00630F96"/>
    <w:rsid w:val="00631130"/>
    <w:rsid w:val="006331C6"/>
    <w:rsid w:val="006337D5"/>
    <w:rsid w:val="00633941"/>
    <w:rsid w:val="00633CB2"/>
    <w:rsid w:val="006361ED"/>
    <w:rsid w:val="0063724B"/>
    <w:rsid w:val="006414BD"/>
    <w:rsid w:val="0064560E"/>
    <w:rsid w:val="006459C5"/>
    <w:rsid w:val="006466BE"/>
    <w:rsid w:val="0065147F"/>
    <w:rsid w:val="00656CB0"/>
    <w:rsid w:val="00666166"/>
    <w:rsid w:val="0067139A"/>
    <w:rsid w:val="006729F6"/>
    <w:rsid w:val="0068287F"/>
    <w:rsid w:val="00684336"/>
    <w:rsid w:val="00691D28"/>
    <w:rsid w:val="00693100"/>
    <w:rsid w:val="00694C5A"/>
    <w:rsid w:val="00697B1C"/>
    <w:rsid w:val="006A0181"/>
    <w:rsid w:val="006A19F0"/>
    <w:rsid w:val="006A4B41"/>
    <w:rsid w:val="006A5426"/>
    <w:rsid w:val="006B08CF"/>
    <w:rsid w:val="006B0BE3"/>
    <w:rsid w:val="006B2027"/>
    <w:rsid w:val="006B282B"/>
    <w:rsid w:val="006B4EA8"/>
    <w:rsid w:val="006B758B"/>
    <w:rsid w:val="006C1EBC"/>
    <w:rsid w:val="006C1EC3"/>
    <w:rsid w:val="006C3D1E"/>
    <w:rsid w:val="006C7F0F"/>
    <w:rsid w:val="006D08C6"/>
    <w:rsid w:val="006D1DE2"/>
    <w:rsid w:val="006E4278"/>
    <w:rsid w:val="006F056F"/>
    <w:rsid w:val="006F6B5E"/>
    <w:rsid w:val="006F7566"/>
    <w:rsid w:val="007118FA"/>
    <w:rsid w:val="007213A2"/>
    <w:rsid w:val="00721935"/>
    <w:rsid w:val="0072193A"/>
    <w:rsid w:val="00726D41"/>
    <w:rsid w:val="00727C8D"/>
    <w:rsid w:val="0073038D"/>
    <w:rsid w:val="007330F7"/>
    <w:rsid w:val="00734230"/>
    <w:rsid w:val="007357FE"/>
    <w:rsid w:val="00736F57"/>
    <w:rsid w:val="00737F54"/>
    <w:rsid w:val="00741330"/>
    <w:rsid w:val="00742209"/>
    <w:rsid w:val="0074237C"/>
    <w:rsid w:val="00742A54"/>
    <w:rsid w:val="00743E49"/>
    <w:rsid w:val="00743FF0"/>
    <w:rsid w:val="00744304"/>
    <w:rsid w:val="007501F9"/>
    <w:rsid w:val="00750867"/>
    <w:rsid w:val="007526AC"/>
    <w:rsid w:val="00752C28"/>
    <w:rsid w:val="0075733E"/>
    <w:rsid w:val="00757682"/>
    <w:rsid w:val="007576DF"/>
    <w:rsid w:val="00766BC9"/>
    <w:rsid w:val="00767C03"/>
    <w:rsid w:val="0077200C"/>
    <w:rsid w:val="00775B09"/>
    <w:rsid w:val="00776D26"/>
    <w:rsid w:val="00776D8C"/>
    <w:rsid w:val="00776E7D"/>
    <w:rsid w:val="0078326E"/>
    <w:rsid w:val="007838AC"/>
    <w:rsid w:val="00784AAC"/>
    <w:rsid w:val="007866B4"/>
    <w:rsid w:val="00786A9F"/>
    <w:rsid w:val="007872FA"/>
    <w:rsid w:val="0079026D"/>
    <w:rsid w:val="007903FA"/>
    <w:rsid w:val="00793625"/>
    <w:rsid w:val="00796E08"/>
    <w:rsid w:val="007A24A1"/>
    <w:rsid w:val="007A6E37"/>
    <w:rsid w:val="007B477F"/>
    <w:rsid w:val="007B47F4"/>
    <w:rsid w:val="007C1476"/>
    <w:rsid w:val="007C3387"/>
    <w:rsid w:val="007C3958"/>
    <w:rsid w:val="007C454A"/>
    <w:rsid w:val="007C5A9A"/>
    <w:rsid w:val="007C697D"/>
    <w:rsid w:val="007D4CF8"/>
    <w:rsid w:val="007F108E"/>
    <w:rsid w:val="007F36FD"/>
    <w:rsid w:val="00803F18"/>
    <w:rsid w:val="008157A7"/>
    <w:rsid w:val="0081715B"/>
    <w:rsid w:val="00820168"/>
    <w:rsid w:val="00823E1A"/>
    <w:rsid w:val="00824A70"/>
    <w:rsid w:val="0082578D"/>
    <w:rsid w:val="00825A32"/>
    <w:rsid w:val="00825CB5"/>
    <w:rsid w:val="008307BF"/>
    <w:rsid w:val="00831E36"/>
    <w:rsid w:val="00832835"/>
    <w:rsid w:val="00834A57"/>
    <w:rsid w:val="00835B8B"/>
    <w:rsid w:val="00840465"/>
    <w:rsid w:val="008422CB"/>
    <w:rsid w:val="00843BF0"/>
    <w:rsid w:val="008442C5"/>
    <w:rsid w:val="00844300"/>
    <w:rsid w:val="00844E96"/>
    <w:rsid w:val="008456B3"/>
    <w:rsid w:val="008464B8"/>
    <w:rsid w:val="008507F1"/>
    <w:rsid w:val="00850C51"/>
    <w:rsid w:val="0085380C"/>
    <w:rsid w:val="00853C7B"/>
    <w:rsid w:val="00855B7D"/>
    <w:rsid w:val="008621C9"/>
    <w:rsid w:val="00862AC0"/>
    <w:rsid w:val="00863351"/>
    <w:rsid w:val="0086482E"/>
    <w:rsid w:val="00866000"/>
    <w:rsid w:val="00871D29"/>
    <w:rsid w:val="00881903"/>
    <w:rsid w:val="0088549B"/>
    <w:rsid w:val="00891699"/>
    <w:rsid w:val="0089249A"/>
    <w:rsid w:val="00897AF7"/>
    <w:rsid w:val="008A2D5D"/>
    <w:rsid w:val="008A617B"/>
    <w:rsid w:val="008B0404"/>
    <w:rsid w:val="008B18A2"/>
    <w:rsid w:val="008B4C2C"/>
    <w:rsid w:val="008B7720"/>
    <w:rsid w:val="008C1309"/>
    <w:rsid w:val="008C2DE1"/>
    <w:rsid w:val="008C42B6"/>
    <w:rsid w:val="008C49FD"/>
    <w:rsid w:val="008D0B2A"/>
    <w:rsid w:val="008D6B98"/>
    <w:rsid w:val="008D7FF4"/>
    <w:rsid w:val="008E5C0F"/>
    <w:rsid w:val="008F13CE"/>
    <w:rsid w:val="008F2ABE"/>
    <w:rsid w:val="008F5CD9"/>
    <w:rsid w:val="00905393"/>
    <w:rsid w:val="00920163"/>
    <w:rsid w:val="00921E5C"/>
    <w:rsid w:val="0092619C"/>
    <w:rsid w:val="00926579"/>
    <w:rsid w:val="00926892"/>
    <w:rsid w:val="009275A6"/>
    <w:rsid w:val="00932779"/>
    <w:rsid w:val="00944A5F"/>
    <w:rsid w:val="00945F36"/>
    <w:rsid w:val="0095018F"/>
    <w:rsid w:val="00954462"/>
    <w:rsid w:val="00960BBF"/>
    <w:rsid w:val="00962D9D"/>
    <w:rsid w:val="00962FCB"/>
    <w:rsid w:val="00964477"/>
    <w:rsid w:val="00971A89"/>
    <w:rsid w:val="009848C2"/>
    <w:rsid w:val="009933B4"/>
    <w:rsid w:val="009A12DD"/>
    <w:rsid w:val="009A51FA"/>
    <w:rsid w:val="009B43FF"/>
    <w:rsid w:val="009B54A6"/>
    <w:rsid w:val="009B6C2B"/>
    <w:rsid w:val="009C1180"/>
    <w:rsid w:val="009C3AD0"/>
    <w:rsid w:val="009C42E2"/>
    <w:rsid w:val="009C4DCE"/>
    <w:rsid w:val="009C52F8"/>
    <w:rsid w:val="009C5E85"/>
    <w:rsid w:val="009D038C"/>
    <w:rsid w:val="009D10FF"/>
    <w:rsid w:val="009D143B"/>
    <w:rsid w:val="009D1EC4"/>
    <w:rsid w:val="009D771A"/>
    <w:rsid w:val="009E4C3D"/>
    <w:rsid w:val="009F4528"/>
    <w:rsid w:val="009F5007"/>
    <w:rsid w:val="009F564F"/>
    <w:rsid w:val="009F5A19"/>
    <w:rsid w:val="00A01CED"/>
    <w:rsid w:val="00A10236"/>
    <w:rsid w:val="00A11E93"/>
    <w:rsid w:val="00A16464"/>
    <w:rsid w:val="00A167FF"/>
    <w:rsid w:val="00A21C0D"/>
    <w:rsid w:val="00A224F9"/>
    <w:rsid w:val="00A22EBC"/>
    <w:rsid w:val="00A23AD0"/>
    <w:rsid w:val="00A24F93"/>
    <w:rsid w:val="00A25813"/>
    <w:rsid w:val="00A30A7B"/>
    <w:rsid w:val="00A321F7"/>
    <w:rsid w:val="00A365E5"/>
    <w:rsid w:val="00A376A6"/>
    <w:rsid w:val="00A454CD"/>
    <w:rsid w:val="00A45FA0"/>
    <w:rsid w:val="00A476DA"/>
    <w:rsid w:val="00A55431"/>
    <w:rsid w:val="00A6169D"/>
    <w:rsid w:val="00A63657"/>
    <w:rsid w:val="00A735B8"/>
    <w:rsid w:val="00A8430B"/>
    <w:rsid w:val="00A871C3"/>
    <w:rsid w:val="00A90603"/>
    <w:rsid w:val="00A91430"/>
    <w:rsid w:val="00A94D0C"/>
    <w:rsid w:val="00A95D31"/>
    <w:rsid w:val="00A97951"/>
    <w:rsid w:val="00AA2063"/>
    <w:rsid w:val="00AA35C5"/>
    <w:rsid w:val="00AA5C45"/>
    <w:rsid w:val="00AA664E"/>
    <w:rsid w:val="00AB117E"/>
    <w:rsid w:val="00AC2F46"/>
    <w:rsid w:val="00AC5CEB"/>
    <w:rsid w:val="00AD23C3"/>
    <w:rsid w:val="00AD3B4B"/>
    <w:rsid w:val="00AE4A6B"/>
    <w:rsid w:val="00AE58C7"/>
    <w:rsid w:val="00AE5D93"/>
    <w:rsid w:val="00AF4790"/>
    <w:rsid w:val="00AF775B"/>
    <w:rsid w:val="00B000B9"/>
    <w:rsid w:val="00B00D85"/>
    <w:rsid w:val="00B12855"/>
    <w:rsid w:val="00B13B32"/>
    <w:rsid w:val="00B13E97"/>
    <w:rsid w:val="00B218A5"/>
    <w:rsid w:val="00B23521"/>
    <w:rsid w:val="00B23562"/>
    <w:rsid w:val="00B23E2A"/>
    <w:rsid w:val="00B27BCE"/>
    <w:rsid w:val="00B35F43"/>
    <w:rsid w:val="00B37641"/>
    <w:rsid w:val="00B376F1"/>
    <w:rsid w:val="00B37B6A"/>
    <w:rsid w:val="00B40B8C"/>
    <w:rsid w:val="00B601C0"/>
    <w:rsid w:val="00B66B56"/>
    <w:rsid w:val="00B70B80"/>
    <w:rsid w:val="00B71347"/>
    <w:rsid w:val="00B715FA"/>
    <w:rsid w:val="00B720B8"/>
    <w:rsid w:val="00B72E54"/>
    <w:rsid w:val="00B81E70"/>
    <w:rsid w:val="00B83634"/>
    <w:rsid w:val="00B84D64"/>
    <w:rsid w:val="00B85210"/>
    <w:rsid w:val="00B94D83"/>
    <w:rsid w:val="00B94D98"/>
    <w:rsid w:val="00BA24ED"/>
    <w:rsid w:val="00BA71AB"/>
    <w:rsid w:val="00BB4348"/>
    <w:rsid w:val="00BB46F1"/>
    <w:rsid w:val="00BC0686"/>
    <w:rsid w:val="00BC746B"/>
    <w:rsid w:val="00BD198F"/>
    <w:rsid w:val="00BD437A"/>
    <w:rsid w:val="00BD56E6"/>
    <w:rsid w:val="00BE0954"/>
    <w:rsid w:val="00BE1547"/>
    <w:rsid w:val="00BE2911"/>
    <w:rsid w:val="00BE49B0"/>
    <w:rsid w:val="00BE54C3"/>
    <w:rsid w:val="00BE7197"/>
    <w:rsid w:val="00BE7EAD"/>
    <w:rsid w:val="00BF10A4"/>
    <w:rsid w:val="00BF3163"/>
    <w:rsid w:val="00BF5693"/>
    <w:rsid w:val="00BF65D9"/>
    <w:rsid w:val="00C01E91"/>
    <w:rsid w:val="00C038A1"/>
    <w:rsid w:val="00C050A1"/>
    <w:rsid w:val="00C05D1C"/>
    <w:rsid w:val="00C11F86"/>
    <w:rsid w:val="00C138C2"/>
    <w:rsid w:val="00C17D4D"/>
    <w:rsid w:val="00C22F3F"/>
    <w:rsid w:val="00C252E5"/>
    <w:rsid w:val="00C25EAD"/>
    <w:rsid w:val="00C277BB"/>
    <w:rsid w:val="00C3003F"/>
    <w:rsid w:val="00C32063"/>
    <w:rsid w:val="00C33FC8"/>
    <w:rsid w:val="00C45C18"/>
    <w:rsid w:val="00C477B5"/>
    <w:rsid w:val="00C47D3E"/>
    <w:rsid w:val="00C512BF"/>
    <w:rsid w:val="00C53BF1"/>
    <w:rsid w:val="00C55233"/>
    <w:rsid w:val="00C5608C"/>
    <w:rsid w:val="00C606E3"/>
    <w:rsid w:val="00C60B4F"/>
    <w:rsid w:val="00C82D92"/>
    <w:rsid w:val="00C86533"/>
    <w:rsid w:val="00C86D97"/>
    <w:rsid w:val="00C87A1B"/>
    <w:rsid w:val="00C87B3C"/>
    <w:rsid w:val="00C9059A"/>
    <w:rsid w:val="00C9104B"/>
    <w:rsid w:val="00C92104"/>
    <w:rsid w:val="00C92983"/>
    <w:rsid w:val="00C961E2"/>
    <w:rsid w:val="00C9695A"/>
    <w:rsid w:val="00CA091B"/>
    <w:rsid w:val="00CA280C"/>
    <w:rsid w:val="00CA2AEE"/>
    <w:rsid w:val="00CA34BC"/>
    <w:rsid w:val="00CA3806"/>
    <w:rsid w:val="00CA4C09"/>
    <w:rsid w:val="00CA5CA1"/>
    <w:rsid w:val="00CB07D2"/>
    <w:rsid w:val="00CB0AA2"/>
    <w:rsid w:val="00CB444C"/>
    <w:rsid w:val="00CB46F7"/>
    <w:rsid w:val="00CB5803"/>
    <w:rsid w:val="00CC7A20"/>
    <w:rsid w:val="00CD0F15"/>
    <w:rsid w:val="00CD51AC"/>
    <w:rsid w:val="00CD7051"/>
    <w:rsid w:val="00CD7BF6"/>
    <w:rsid w:val="00CE37C5"/>
    <w:rsid w:val="00CE3F36"/>
    <w:rsid w:val="00CE4CFA"/>
    <w:rsid w:val="00CE5A87"/>
    <w:rsid w:val="00CE614C"/>
    <w:rsid w:val="00CF09BF"/>
    <w:rsid w:val="00CF17F0"/>
    <w:rsid w:val="00CF28FC"/>
    <w:rsid w:val="00CF6F63"/>
    <w:rsid w:val="00D100AD"/>
    <w:rsid w:val="00D11D0D"/>
    <w:rsid w:val="00D12F43"/>
    <w:rsid w:val="00D16408"/>
    <w:rsid w:val="00D174DB"/>
    <w:rsid w:val="00D22221"/>
    <w:rsid w:val="00D325B4"/>
    <w:rsid w:val="00D35353"/>
    <w:rsid w:val="00D36432"/>
    <w:rsid w:val="00D62762"/>
    <w:rsid w:val="00D664CC"/>
    <w:rsid w:val="00D705C6"/>
    <w:rsid w:val="00D7274D"/>
    <w:rsid w:val="00D740EA"/>
    <w:rsid w:val="00D752B8"/>
    <w:rsid w:val="00D80634"/>
    <w:rsid w:val="00D8683D"/>
    <w:rsid w:val="00D86EE4"/>
    <w:rsid w:val="00DA4182"/>
    <w:rsid w:val="00DB1800"/>
    <w:rsid w:val="00DB44D1"/>
    <w:rsid w:val="00DB58D5"/>
    <w:rsid w:val="00DD23D1"/>
    <w:rsid w:val="00DD24F8"/>
    <w:rsid w:val="00DD667A"/>
    <w:rsid w:val="00DD77FB"/>
    <w:rsid w:val="00DE2DD0"/>
    <w:rsid w:val="00DE34EF"/>
    <w:rsid w:val="00DF07F8"/>
    <w:rsid w:val="00DF0FEE"/>
    <w:rsid w:val="00DF10C3"/>
    <w:rsid w:val="00DF2AD2"/>
    <w:rsid w:val="00DF441A"/>
    <w:rsid w:val="00E0211C"/>
    <w:rsid w:val="00E02FDB"/>
    <w:rsid w:val="00E03460"/>
    <w:rsid w:val="00E068C9"/>
    <w:rsid w:val="00E10000"/>
    <w:rsid w:val="00E103A2"/>
    <w:rsid w:val="00E11F76"/>
    <w:rsid w:val="00E2287F"/>
    <w:rsid w:val="00E245DB"/>
    <w:rsid w:val="00E24CC0"/>
    <w:rsid w:val="00E2580C"/>
    <w:rsid w:val="00E42394"/>
    <w:rsid w:val="00E436BC"/>
    <w:rsid w:val="00E57616"/>
    <w:rsid w:val="00E57BD7"/>
    <w:rsid w:val="00E60C38"/>
    <w:rsid w:val="00E61A75"/>
    <w:rsid w:val="00E6654E"/>
    <w:rsid w:val="00E716A6"/>
    <w:rsid w:val="00E7756D"/>
    <w:rsid w:val="00E80D6C"/>
    <w:rsid w:val="00E8478C"/>
    <w:rsid w:val="00E86DBA"/>
    <w:rsid w:val="00E87E43"/>
    <w:rsid w:val="00E969A6"/>
    <w:rsid w:val="00E972FC"/>
    <w:rsid w:val="00EA1EF3"/>
    <w:rsid w:val="00EA5F2E"/>
    <w:rsid w:val="00EC111B"/>
    <w:rsid w:val="00EC4555"/>
    <w:rsid w:val="00ED442B"/>
    <w:rsid w:val="00ED4996"/>
    <w:rsid w:val="00ED611F"/>
    <w:rsid w:val="00EE0E7E"/>
    <w:rsid w:val="00EF5858"/>
    <w:rsid w:val="00EF606E"/>
    <w:rsid w:val="00EF738E"/>
    <w:rsid w:val="00EF7424"/>
    <w:rsid w:val="00EF74E0"/>
    <w:rsid w:val="00F05592"/>
    <w:rsid w:val="00F15AA1"/>
    <w:rsid w:val="00F165E6"/>
    <w:rsid w:val="00F20A72"/>
    <w:rsid w:val="00F2151D"/>
    <w:rsid w:val="00F21BE7"/>
    <w:rsid w:val="00F240B7"/>
    <w:rsid w:val="00F25F54"/>
    <w:rsid w:val="00F325AC"/>
    <w:rsid w:val="00F34553"/>
    <w:rsid w:val="00F35ED3"/>
    <w:rsid w:val="00F41FE7"/>
    <w:rsid w:val="00F43387"/>
    <w:rsid w:val="00F44057"/>
    <w:rsid w:val="00F44891"/>
    <w:rsid w:val="00F5037E"/>
    <w:rsid w:val="00F52C50"/>
    <w:rsid w:val="00F54224"/>
    <w:rsid w:val="00F56A8F"/>
    <w:rsid w:val="00F630DB"/>
    <w:rsid w:val="00F65ADE"/>
    <w:rsid w:val="00F70EA3"/>
    <w:rsid w:val="00F8126A"/>
    <w:rsid w:val="00F8173E"/>
    <w:rsid w:val="00F909FA"/>
    <w:rsid w:val="00F91FA4"/>
    <w:rsid w:val="00F931F1"/>
    <w:rsid w:val="00F94B82"/>
    <w:rsid w:val="00FB1A6A"/>
    <w:rsid w:val="00FB3DC7"/>
    <w:rsid w:val="00FC27AF"/>
    <w:rsid w:val="00FD2042"/>
    <w:rsid w:val="00FE1F6D"/>
    <w:rsid w:val="00FE3FD9"/>
    <w:rsid w:val="00FE5471"/>
    <w:rsid w:val="00FE5694"/>
    <w:rsid w:val="00FF2309"/>
    <w:rsid w:val="00FF5166"/>
    <w:rsid w:val="00FF70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439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footer" w:uiPriority="0"/>
    <w:lsdException w:name="caption" w:uiPriority="0" w:qFormat="1"/>
    <w:lsdException w:name="footnote reference"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0D2EFF"/>
    <w:pPr>
      <w:jc w:val="both"/>
    </w:pPr>
    <w:rPr>
      <w:rFonts w:ascii="Arial" w:hAnsi="Arial"/>
      <w:sz w:val="18"/>
      <w:szCs w:val="24"/>
    </w:rPr>
  </w:style>
  <w:style w:type="paragraph" w:styleId="Heading1">
    <w:name w:val="heading 1"/>
    <w:basedOn w:val="Normal"/>
    <w:next w:val="Paragraph"/>
    <w:link w:val="Heading1Char"/>
    <w:qFormat/>
    <w:rsid w:val="00A55431"/>
    <w:pPr>
      <w:keepNext/>
      <w:keepLines/>
      <w:pageBreakBefore/>
      <w:widowControl w:val="0"/>
      <w:numPr>
        <w:numId w:val="1"/>
      </w:numPr>
      <w:tabs>
        <w:tab w:val="left" w:pos="851"/>
      </w:tabs>
      <w:spacing w:before="240" w:after="120"/>
      <w:outlineLvl w:val="0"/>
    </w:pPr>
    <w:rPr>
      <w:b/>
      <w:caps/>
      <w:color w:val="3EB1C8"/>
      <w:sz w:val="28"/>
      <w:szCs w:val="28"/>
    </w:rPr>
  </w:style>
  <w:style w:type="paragraph" w:styleId="Heading2">
    <w:name w:val="heading 2"/>
    <w:basedOn w:val="Normal"/>
    <w:next w:val="Paragraph"/>
    <w:link w:val="Heading2Char"/>
    <w:qFormat/>
    <w:rsid w:val="000D2EFF"/>
    <w:pPr>
      <w:keepNext/>
      <w:keepLines/>
      <w:numPr>
        <w:ilvl w:val="1"/>
        <w:numId w:val="1"/>
      </w:numPr>
      <w:tabs>
        <w:tab w:val="clear" w:pos="0"/>
        <w:tab w:val="left" w:pos="851"/>
      </w:tabs>
      <w:spacing w:before="240" w:after="120"/>
      <w:ind w:left="851" w:hanging="851"/>
      <w:outlineLvl w:val="1"/>
    </w:pPr>
    <w:rPr>
      <w:b/>
      <w:caps/>
      <w:color w:val="3EB1C8"/>
      <w:sz w:val="24"/>
    </w:rPr>
  </w:style>
  <w:style w:type="paragraph" w:styleId="Heading3">
    <w:name w:val="heading 3"/>
    <w:basedOn w:val="Normal"/>
    <w:next w:val="Paragraph"/>
    <w:link w:val="Heading3Char"/>
    <w:qFormat/>
    <w:rsid w:val="00A55431"/>
    <w:pPr>
      <w:keepNext/>
      <w:keepLines/>
      <w:numPr>
        <w:ilvl w:val="2"/>
        <w:numId w:val="1"/>
      </w:numPr>
      <w:tabs>
        <w:tab w:val="left" w:pos="851"/>
      </w:tabs>
      <w:spacing w:before="240"/>
      <w:outlineLvl w:val="2"/>
    </w:pPr>
    <w:rPr>
      <w:b/>
      <w:noProof/>
      <w:color w:val="3EB1C8"/>
      <w:sz w:val="22"/>
      <w:szCs w:val="20"/>
    </w:rPr>
  </w:style>
  <w:style w:type="paragraph" w:styleId="Heading4">
    <w:name w:val="heading 4"/>
    <w:basedOn w:val="Normal"/>
    <w:next w:val="Paragraph"/>
    <w:link w:val="Heading4Char"/>
    <w:qFormat/>
    <w:rsid w:val="003E6797"/>
    <w:pPr>
      <w:keepNext/>
      <w:keepLines/>
      <w:numPr>
        <w:ilvl w:val="3"/>
        <w:numId w:val="1"/>
      </w:numPr>
      <w:tabs>
        <w:tab w:val="left" w:pos="907"/>
      </w:tabs>
      <w:spacing w:before="240" w:after="120"/>
      <w:outlineLvl w:val="3"/>
    </w:pPr>
    <w:rPr>
      <w:color w:val="3EB1C8"/>
      <w:szCs w:val="20"/>
      <w:u w:val="single"/>
    </w:rPr>
  </w:style>
  <w:style w:type="paragraph" w:styleId="Heading5">
    <w:name w:val="heading 5"/>
    <w:basedOn w:val="Normal"/>
    <w:next w:val="Paragraph"/>
    <w:link w:val="Heading5Char"/>
    <w:qFormat/>
    <w:rsid w:val="00F44057"/>
    <w:pPr>
      <w:numPr>
        <w:ilvl w:val="4"/>
        <w:numId w:val="1"/>
      </w:numPr>
      <w:tabs>
        <w:tab w:val="left" w:pos="1021"/>
      </w:tabs>
      <w:spacing w:before="240" w:after="120"/>
      <w:outlineLvl w:val="4"/>
    </w:pPr>
    <w:rPr>
      <w:rFonts w:ascii="Calibri" w:hAnsi="Calibri"/>
      <w:i/>
      <w:color w:val="3EB1C8"/>
      <w:szCs w:val="20"/>
    </w:rPr>
  </w:style>
  <w:style w:type="paragraph" w:styleId="Heading6">
    <w:name w:val="heading 6"/>
    <w:basedOn w:val="Normal"/>
    <w:next w:val="Paragraph"/>
    <w:link w:val="Heading6Char"/>
    <w:qFormat/>
    <w:rsid w:val="00F44057"/>
    <w:pPr>
      <w:spacing w:before="240" w:after="120"/>
      <w:outlineLvl w:val="5"/>
    </w:pPr>
    <w:rPr>
      <w:i/>
      <w:color w:val="3EB1C8"/>
      <w:szCs w:val="20"/>
    </w:rPr>
  </w:style>
  <w:style w:type="paragraph" w:styleId="Heading7">
    <w:name w:val="heading 7"/>
    <w:basedOn w:val="Normal"/>
    <w:next w:val="Normal"/>
    <w:link w:val="Heading7Char"/>
    <w:qFormat/>
    <w:rsid w:val="00AF775B"/>
    <w:pPr>
      <w:spacing w:before="240" w:after="60"/>
      <w:outlineLvl w:val="6"/>
    </w:pPr>
  </w:style>
  <w:style w:type="paragraph" w:styleId="Heading8">
    <w:name w:val="heading 8"/>
    <w:basedOn w:val="Normal"/>
    <w:next w:val="Normal"/>
    <w:link w:val="Heading8Char"/>
    <w:qFormat/>
    <w:rsid w:val="00AF775B"/>
    <w:pPr>
      <w:spacing w:before="240" w:after="60"/>
      <w:outlineLvl w:val="7"/>
    </w:pPr>
    <w:rPr>
      <w:i/>
    </w:rPr>
  </w:style>
  <w:style w:type="paragraph" w:styleId="Heading9">
    <w:name w:val="heading 9"/>
    <w:basedOn w:val="Normal"/>
    <w:next w:val="Normal"/>
    <w:link w:val="Heading9Char"/>
    <w:qFormat/>
    <w:rsid w:val="00AF775B"/>
    <w:p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AF775B"/>
    <w:rPr>
      <w:rFonts w:ascii="Tahoma" w:hAnsi="Tahoma" w:cs="Tahoma"/>
      <w:sz w:val="16"/>
      <w:szCs w:val="16"/>
    </w:rPr>
  </w:style>
  <w:style w:type="character" w:customStyle="1" w:styleId="BalloonTextChar">
    <w:name w:val="Balloon Text Char"/>
    <w:link w:val="BalloonText"/>
    <w:semiHidden/>
    <w:rsid w:val="00AF775B"/>
    <w:rPr>
      <w:rFonts w:ascii="Tahoma" w:eastAsia="Times New Roman" w:hAnsi="Tahoma" w:cs="Tahoma"/>
      <w:sz w:val="16"/>
      <w:szCs w:val="16"/>
      <w:lang w:eastAsia="it-IT"/>
    </w:rPr>
  </w:style>
  <w:style w:type="paragraph" w:styleId="Caption">
    <w:name w:val="caption"/>
    <w:aliases w:val="table"/>
    <w:basedOn w:val="Normal"/>
    <w:next w:val="Normal"/>
    <w:link w:val="CaptionChar"/>
    <w:qFormat/>
    <w:rsid w:val="00A55431"/>
    <w:pPr>
      <w:tabs>
        <w:tab w:val="left" w:pos="170"/>
        <w:tab w:val="left" w:pos="1418"/>
      </w:tabs>
      <w:spacing w:before="240" w:after="120"/>
      <w:ind w:firstLine="284"/>
      <w:jc w:val="center"/>
    </w:pPr>
    <w:rPr>
      <w:b/>
      <w:bCs/>
      <w:color w:val="3EB1C8"/>
      <w:szCs w:val="20"/>
    </w:rPr>
  </w:style>
  <w:style w:type="character" w:styleId="CommentReference">
    <w:name w:val="annotation reference"/>
    <w:semiHidden/>
    <w:rsid w:val="00AF775B"/>
    <w:rPr>
      <w:sz w:val="16"/>
      <w:szCs w:val="16"/>
    </w:rPr>
  </w:style>
  <w:style w:type="paragraph" w:styleId="CommentText">
    <w:name w:val="annotation text"/>
    <w:basedOn w:val="Normal"/>
    <w:link w:val="CommentTextChar"/>
    <w:semiHidden/>
    <w:rsid w:val="00AF775B"/>
    <w:rPr>
      <w:szCs w:val="20"/>
    </w:rPr>
  </w:style>
  <w:style w:type="character" w:customStyle="1" w:styleId="CommentTextChar">
    <w:name w:val="Comment Text Char"/>
    <w:link w:val="CommentText"/>
    <w:semiHidden/>
    <w:rsid w:val="00AF775B"/>
    <w:rPr>
      <w:rFonts w:ascii="Times New Roman" w:eastAsia="Times New Roman" w:hAnsi="Times New Roman" w:cs="Times New Roman"/>
      <w:sz w:val="20"/>
      <w:szCs w:val="20"/>
      <w:lang w:eastAsia="it-IT"/>
    </w:rPr>
  </w:style>
  <w:style w:type="paragraph" w:styleId="CommentSubject">
    <w:name w:val="annotation subject"/>
    <w:basedOn w:val="CommentText"/>
    <w:next w:val="CommentText"/>
    <w:link w:val="CommentSubjectChar"/>
    <w:semiHidden/>
    <w:rsid w:val="00AF775B"/>
    <w:rPr>
      <w:b/>
      <w:bCs/>
    </w:rPr>
  </w:style>
  <w:style w:type="character" w:customStyle="1" w:styleId="CommentSubjectChar">
    <w:name w:val="Comment Subject Char"/>
    <w:link w:val="CommentSubject"/>
    <w:semiHidden/>
    <w:rsid w:val="00AF775B"/>
    <w:rPr>
      <w:rFonts w:ascii="Times New Roman" w:eastAsia="Times New Roman" w:hAnsi="Times New Roman" w:cs="Times New Roman"/>
      <w:b/>
      <w:bCs/>
      <w:sz w:val="20"/>
      <w:szCs w:val="20"/>
      <w:lang w:eastAsia="it-IT"/>
    </w:rPr>
  </w:style>
  <w:style w:type="paragraph" w:customStyle="1" w:styleId="CoverMainHeading">
    <w:name w:val="Cover Main Heading"/>
    <w:basedOn w:val="Normal"/>
    <w:rsid w:val="00145170"/>
    <w:pPr>
      <w:jc w:val="left"/>
    </w:pPr>
    <w:rPr>
      <w:b/>
      <w:color w:val="3EB1C8"/>
      <w:sz w:val="40"/>
      <w:szCs w:val="20"/>
    </w:rPr>
  </w:style>
  <w:style w:type="paragraph" w:styleId="Footer">
    <w:name w:val="footer"/>
    <w:basedOn w:val="Normal"/>
    <w:link w:val="FooterChar"/>
    <w:rsid w:val="005751C9"/>
    <w:pPr>
      <w:pBdr>
        <w:top w:val="double" w:sz="4" w:space="1" w:color="3EB1C8"/>
      </w:pBdr>
      <w:tabs>
        <w:tab w:val="right" w:pos="9072"/>
      </w:tabs>
      <w:jc w:val="left"/>
    </w:pPr>
  </w:style>
  <w:style w:type="character" w:customStyle="1" w:styleId="FooterChar">
    <w:name w:val="Footer Char"/>
    <w:basedOn w:val="DefaultParagraphFont"/>
    <w:link w:val="Footer"/>
    <w:rsid w:val="005751C9"/>
    <w:rPr>
      <w:rFonts w:ascii="Arial" w:hAnsi="Arial"/>
      <w:sz w:val="18"/>
      <w:szCs w:val="24"/>
    </w:rPr>
  </w:style>
  <w:style w:type="paragraph" w:customStyle="1" w:styleId="CoverPageFooter">
    <w:name w:val="Cover Page Footer"/>
    <w:basedOn w:val="Footer"/>
    <w:rsid w:val="00AF775B"/>
    <w:pPr>
      <w:tabs>
        <w:tab w:val="clear" w:pos="9072"/>
      </w:tabs>
      <w:jc w:val="center"/>
    </w:pPr>
    <w:rPr>
      <w:szCs w:val="20"/>
    </w:rPr>
  </w:style>
  <w:style w:type="paragraph" w:customStyle="1" w:styleId="CoverPageHeader">
    <w:name w:val="Cover Page Header"/>
    <w:basedOn w:val="Normal"/>
    <w:rsid w:val="00C277BB"/>
    <w:rPr>
      <w:b/>
      <w:color w:val="3EB1C8"/>
      <w:sz w:val="28"/>
      <w:szCs w:val="20"/>
    </w:rPr>
  </w:style>
  <w:style w:type="paragraph" w:customStyle="1" w:styleId="CoverProjectName">
    <w:name w:val="Cover Project Name"/>
    <w:basedOn w:val="Normal"/>
    <w:rsid w:val="003E49DC"/>
    <w:pPr>
      <w:jc w:val="left"/>
    </w:pPr>
    <w:rPr>
      <w:b/>
      <w:color w:val="3EB1C8"/>
      <w:sz w:val="32"/>
      <w:szCs w:val="20"/>
    </w:rPr>
  </w:style>
  <w:style w:type="paragraph" w:customStyle="1" w:styleId="CoverReportTitle">
    <w:name w:val="Cover Report Title"/>
    <w:basedOn w:val="Normal"/>
    <w:rsid w:val="00D16408"/>
    <w:pPr>
      <w:jc w:val="left"/>
    </w:pPr>
    <w:rPr>
      <w:sz w:val="36"/>
      <w:szCs w:val="20"/>
    </w:rPr>
  </w:style>
  <w:style w:type="paragraph" w:customStyle="1" w:styleId="CoverSignsRevisions">
    <w:name w:val="Cover Signs/Revisions"/>
    <w:basedOn w:val="Normal"/>
    <w:rsid w:val="00AF775B"/>
    <w:rPr>
      <w:szCs w:val="20"/>
    </w:rPr>
  </w:style>
  <w:style w:type="paragraph" w:customStyle="1" w:styleId="CoverTableHeaders">
    <w:name w:val="Cover Table Headers"/>
    <w:basedOn w:val="Normal"/>
    <w:rsid w:val="00AF775B"/>
    <w:pPr>
      <w:spacing w:line="240" w:lineRule="atLeast"/>
    </w:pPr>
    <w:rPr>
      <w:szCs w:val="20"/>
      <w:lang w:val="en-GB"/>
    </w:rPr>
  </w:style>
  <w:style w:type="character" w:styleId="EndnoteReference">
    <w:name w:val="endnote reference"/>
    <w:semiHidden/>
    <w:rsid w:val="00AF775B"/>
    <w:rPr>
      <w:vertAlign w:val="superscript"/>
    </w:rPr>
  </w:style>
  <w:style w:type="paragraph" w:styleId="EndnoteText">
    <w:name w:val="endnote text"/>
    <w:basedOn w:val="Normal"/>
    <w:link w:val="EndnoteTextChar"/>
    <w:semiHidden/>
    <w:rsid w:val="00AF775B"/>
    <w:rPr>
      <w:szCs w:val="20"/>
    </w:rPr>
  </w:style>
  <w:style w:type="character" w:customStyle="1" w:styleId="EndnoteTextChar">
    <w:name w:val="Endnote Text Char"/>
    <w:link w:val="EndnoteText"/>
    <w:semiHidden/>
    <w:rsid w:val="00AF775B"/>
    <w:rPr>
      <w:rFonts w:ascii="Times New Roman" w:eastAsia="Times New Roman" w:hAnsi="Times New Roman" w:cs="Times New Roman"/>
      <w:sz w:val="20"/>
      <w:szCs w:val="20"/>
      <w:lang w:eastAsia="it-IT"/>
    </w:rPr>
  </w:style>
  <w:style w:type="paragraph" w:customStyle="1" w:styleId="Equation">
    <w:name w:val="Equation"/>
    <w:basedOn w:val="Normal"/>
    <w:next w:val="Normal"/>
    <w:rsid w:val="00AF775B"/>
    <w:pPr>
      <w:tabs>
        <w:tab w:val="center" w:pos="4933"/>
        <w:tab w:val="right" w:pos="9072"/>
      </w:tabs>
      <w:ind w:left="851"/>
    </w:pPr>
    <w:rPr>
      <w:lang w:val="en-GB"/>
    </w:rPr>
  </w:style>
  <w:style w:type="paragraph" w:customStyle="1" w:styleId="Paragraph">
    <w:name w:val="Paragraph"/>
    <w:basedOn w:val="Normal"/>
    <w:link w:val="ParagraphChar"/>
    <w:rsid w:val="00B13E97"/>
    <w:pPr>
      <w:tabs>
        <w:tab w:val="left" w:pos="851"/>
      </w:tabs>
      <w:spacing w:before="120" w:after="120"/>
    </w:pPr>
  </w:style>
  <w:style w:type="paragraph" w:customStyle="1" w:styleId="EquationDescription">
    <w:name w:val="Equation Description"/>
    <w:basedOn w:val="Paragraph"/>
    <w:next w:val="Paragraph"/>
    <w:rsid w:val="00AF775B"/>
    <w:pPr>
      <w:tabs>
        <w:tab w:val="clear" w:pos="851"/>
        <w:tab w:val="left" w:pos="1418"/>
        <w:tab w:val="left" w:pos="1985"/>
      </w:tabs>
    </w:pPr>
    <w:rPr>
      <w:lang w:val="en-GB"/>
    </w:rPr>
  </w:style>
  <w:style w:type="paragraph" w:customStyle="1" w:styleId="Figure">
    <w:name w:val="Figure"/>
    <w:basedOn w:val="Paragraph"/>
    <w:qFormat/>
    <w:rsid w:val="00AF775B"/>
    <w:pPr>
      <w:keepNext/>
      <w:spacing w:before="360"/>
      <w:jc w:val="center"/>
    </w:pPr>
    <w:rPr>
      <w:noProof/>
    </w:rPr>
  </w:style>
  <w:style w:type="paragraph" w:customStyle="1" w:styleId="FigureandTable">
    <w:name w:val="Figure and Table"/>
    <w:basedOn w:val="Normal"/>
    <w:rsid w:val="00AF775B"/>
    <w:pPr>
      <w:jc w:val="center"/>
    </w:pPr>
  </w:style>
  <w:style w:type="character" w:styleId="FollowedHyperlink">
    <w:name w:val="FollowedHyperlink"/>
    <w:rsid w:val="00AF775B"/>
    <w:rPr>
      <w:color w:val="800080"/>
      <w:u w:val="single"/>
    </w:rPr>
  </w:style>
  <w:style w:type="paragraph" w:customStyle="1" w:styleId="Footer1stpage">
    <w:name w:val="Footer 1st page"/>
    <w:basedOn w:val="Normal"/>
    <w:next w:val="Normal"/>
    <w:rsid w:val="00855B7D"/>
    <w:pPr>
      <w:jc w:val="center"/>
    </w:pPr>
    <w:rPr>
      <w:rFonts w:ascii="Calibri" w:hAnsi="Calibri"/>
      <w:sz w:val="16"/>
      <w:szCs w:val="16"/>
    </w:rPr>
  </w:style>
  <w:style w:type="paragraph" w:customStyle="1" w:styleId="FooterReference">
    <w:name w:val="Footer Reference"/>
    <w:basedOn w:val="Footer1stpage"/>
    <w:next w:val="Paragraph"/>
    <w:rsid w:val="00AF775B"/>
    <w:pPr>
      <w:pBdr>
        <w:top w:val="single" w:sz="2" w:space="1" w:color="auto"/>
      </w:pBdr>
      <w:tabs>
        <w:tab w:val="right" w:pos="9072"/>
      </w:tabs>
      <w:jc w:val="both"/>
    </w:pPr>
  </w:style>
  <w:style w:type="paragraph" w:customStyle="1" w:styleId="FooterAppendix">
    <w:name w:val="Footer Appendix"/>
    <w:basedOn w:val="FooterReference"/>
    <w:next w:val="Paragraph"/>
    <w:rsid w:val="00AF775B"/>
  </w:style>
  <w:style w:type="character" w:styleId="FootnoteReference">
    <w:name w:val="footnote reference"/>
    <w:qFormat/>
    <w:rsid w:val="002E6940"/>
    <w:rPr>
      <w:rFonts w:ascii="Arial" w:hAnsi="Arial"/>
      <w:color w:val="3EB1C8"/>
      <w:sz w:val="20"/>
      <w:szCs w:val="20"/>
      <w:vertAlign w:val="superscript"/>
    </w:rPr>
  </w:style>
  <w:style w:type="paragraph" w:styleId="FootnoteText">
    <w:name w:val="footnote text"/>
    <w:basedOn w:val="Normal"/>
    <w:link w:val="FootnoteTextChar"/>
    <w:qFormat/>
    <w:rsid w:val="00EA5F2E"/>
    <w:pPr>
      <w:tabs>
        <w:tab w:val="left" w:pos="284"/>
      </w:tabs>
      <w:spacing w:after="60"/>
      <w:ind w:left="284" w:hanging="284"/>
    </w:pPr>
    <w:rPr>
      <w:sz w:val="16"/>
      <w:szCs w:val="20"/>
    </w:rPr>
  </w:style>
  <w:style w:type="character" w:customStyle="1" w:styleId="FootnoteTextChar">
    <w:name w:val="Footnote Text Char"/>
    <w:link w:val="FootnoteText"/>
    <w:rsid w:val="00EA5F2E"/>
    <w:rPr>
      <w:rFonts w:asciiTheme="minorHAnsi" w:hAnsiTheme="minorHAnsi"/>
      <w:sz w:val="16"/>
    </w:rPr>
  </w:style>
  <w:style w:type="paragraph" w:styleId="Header">
    <w:name w:val="header"/>
    <w:basedOn w:val="Normal"/>
    <w:link w:val="HeaderChar"/>
    <w:uiPriority w:val="99"/>
    <w:rsid w:val="00B13E97"/>
    <w:pPr>
      <w:ind w:right="113"/>
    </w:pPr>
    <w:rPr>
      <w:b/>
    </w:rPr>
  </w:style>
  <w:style w:type="character" w:customStyle="1" w:styleId="HeaderChar">
    <w:name w:val="Header Char"/>
    <w:link w:val="Header"/>
    <w:uiPriority w:val="99"/>
    <w:rsid w:val="00B13E97"/>
    <w:rPr>
      <w:rFonts w:ascii="Arial" w:hAnsi="Arial"/>
      <w:b/>
      <w:sz w:val="18"/>
      <w:szCs w:val="24"/>
    </w:rPr>
  </w:style>
  <w:style w:type="character" w:customStyle="1" w:styleId="Heading1Char">
    <w:name w:val="Heading 1 Char"/>
    <w:link w:val="Heading1"/>
    <w:rsid w:val="00A55431"/>
    <w:rPr>
      <w:rFonts w:ascii="Arial" w:hAnsi="Arial"/>
      <w:b/>
      <w:caps/>
      <w:color w:val="3EB1C8"/>
      <w:sz w:val="28"/>
      <w:szCs w:val="28"/>
    </w:rPr>
  </w:style>
  <w:style w:type="character" w:customStyle="1" w:styleId="Heading2Char">
    <w:name w:val="Heading 2 Char"/>
    <w:link w:val="Heading2"/>
    <w:rsid w:val="000D2EFF"/>
    <w:rPr>
      <w:rFonts w:ascii="Arial" w:hAnsi="Arial"/>
      <w:b/>
      <w:caps/>
      <w:color w:val="3EB1C8"/>
      <w:sz w:val="24"/>
      <w:szCs w:val="24"/>
    </w:rPr>
  </w:style>
  <w:style w:type="character" w:customStyle="1" w:styleId="Heading3Char">
    <w:name w:val="Heading 3 Char"/>
    <w:link w:val="Heading3"/>
    <w:rsid w:val="00A55431"/>
    <w:rPr>
      <w:rFonts w:ascii="Arial" w:hAnsi="Arial"/>
      <w:b/>
      <w:noProof/>
      <w:color w:val="3EB1C8"/>
      <w:sz w:val="22"/>
    </w:rPr>
  </w:style>
  <w:style w:type="character" w:customStyle="1" w:styleId="Heading4Char">
    <w:name w:val="Heading 4 Char"/>
    <w:link w:val="Heading4"/>
    <w:rsid w:val="003E6797"/>
    <w:rPr>
      <w:rFonts w:ascii="Arial" w:hAnsi="Arial"/>
      <w:color w:val="3EB1C8"/>
      <w:u w:val="single"/>
    </w:rPr>
  </w:style>
  <w:style w:type="character" w:customStyle="1" w:styleId="Heading5Char">
    <w:name w:val="Heading 5 Char"/>
    <w:link w:val="Heading5"/>
    <w:rsid w:val="00F44057"/>
    <w:rPr>
      <w:i/>
      <w:color w:val="3EB1C8"/>
      <w:sz w:val="18"/>
    </w:rPr>
  </w:style>
  <w:style w:type="character" w:customStyle="1" w:styleId="Heading6Char">
    <w:name w:val="Heading 6 Char"/>
    <w:link w:val="Heading6"/>
    <w:rsid w:val="00F44057"/>
    <w:rPr>
      <w:rFonts w:ascii="Arial" w:hAnsi="Arial"/>
      <w:i/>
      <w:color w:val="3EB1C8"/>
      <w:sz w:val="18"/>
    </w:rPr>
  </w:style>
  <w:style w:type="character" w:customStyle="1" w:styleId="Heading7Char">
    <w:name w:val="Heading 7 Char"/>
    <w:link w:val="Heading7"/>
    <w:rsid w:val="00AF775B"/>
    <w:rPr>
      <w:rFonts w:ascii="Times New Roman" w:eastAsia="Times New Roman" w:hAnsi="Times New Roman" w:cs="Times New Roman"/>
      <w:sz w:val="20"/>
      <w:szCs w:val="24"/>
      <w:lang w:eastAsia="it-IT"/>
    </w:rPr>
  </w:style>
  <w:style w:type="character" w:customStyle="1" w:styleId="Heading8Char">
    <w:name w:val="Heading 8 Char"/>
    <w:link w:val="Heading8"/>
    <w:rsid w:val="00AF775B"/>
    <w:rPr>
      <w:rFonts w:ascii="Times New Roman" w:eastAsia="Times New Roman" w:hAnsi="Times New Roman" w:cs="Times New Roman"/>
      <w:i/>
      <w:sz w:val="20"/>
      <w:szCs w:val="24"/>
      <w:lang w:eastAsia="it-IT"/>
    </w:rPr>
  </w:style>
  <w:style w:type="character" w:customStyle="1" w:styleId="Heading9Char">
    <w:name w:val="Heading 9 Char"/>
    <w:link w:val="Heading9"/>
    <w:uiPriority w:val="9"/>
    <w:rsid w:val="00AF775B"/>
    <w:rPr>
      <w:rFonts w:ascii="Times New Roman" w:eastAsia="Times New Roman" w:hAnsi="Times New Roman" w:cs="Times New Roman"/>
      <w:b/>
      <w:i/>
      <w:sz w:val="18"/>
      <w:szCs w:val="24"/>
      <w:lang w:eastAsia="it-IT"/>
    </w:rPr>
  </w:style>
  <w:style w:type="paragraph" w:customStyle="1" w:styleId="HeadingIndex">
    <w:name w:val="Heading Index"/>
    <w:basedOn w:val="Normal"/>
    <w:next w:val="Normal"/>
    <w:rsid w:val="00F44057"/>
    <w:pPr>
      <w:tabs>
        <w:tab w:val="right" w:pos="9072"/>
      </w:tabs>
      <w:spacing w:before="240" w:after="120"/>
    </w:pPr>
    <w:rPr>
      <w:b/>
      <w:color w:val="3EB1C8"/>
      <w:szCs w:val="22"/>
      <w:u w:val="words"/>
    </w:rPr>
  </w:style>
  <w:style w:type="character" w:styleId="Hyperlink">
    <w:name w:val="Hyperlink"/>
    <w:uiPriority w:val="99"/>
    <w:rsid w:val="0044684A"/>
    <w:rPr>
      <w:color w:val="auto"/>
      <w:u w:val="single"/>
    </w:rPr>
  </w:style>
  <w:style w:type="paragraph" w:customStyle="1" w:styleId="IndexTitle">
    <w:name w:val="Index Title"/>
    <w:basedOn w:val="Normal"/>
    <w:next w:val="Paragraph"/>
    <w:rsid w:val="00741330"/>
    <w:pPr>
      <w:spacing w:after="240"/>
      <w:jc w:val="center"/>
    </w:pPr>
    <w:rPr>
      <w:b/>
      <w:caps/>
      <w:color w:val="3EB1C8"/>
      <w:sz w:val="24"/>
      <w:szCs w:val="22"/>
    </w:rPr>
  </w:style>
  <w:style w:type="paragraph" w:customStyle="1" w:styleId="Item1">
    <w:name w:val="Item 1"/>
    <w:basedOn w:val="Normal"/>
    <w:next w:val="Normal"/>
    <w:rsid w:val="00E969A6"/>
    <w:pPr>
      <w:numPr>
        <w:numId w:val="5"/>
      </w:numPr>
      <w:spacing w:before="80" w:after="80"/>
      <w:ind w:left="357" w:hanging="357"/>
    </w:pPr>
    <w:rPr>
      <w:szCs w:val="22"/>
    </w:rPr>
  </w:style>
  <w:style w:type="paragraph" w:customStyle="1" w:styleId="Item3">
    <w:name w:val="Item 3"/>
    <w:basedOn w:val="Normal"/>
    <w:rsid w:val="00F240B7"/>
    <w:pPr>
      <w:numPr>
        <w:numId w:val="2"/>
      </w:numPr>
      <w:spacing w:before="60" w:after="60"/>
    </w:pPr>
    <w:rPr>
      <w:kern w:val="28"/>
      <w:szCs w:val="20"/>
    </w:rPr>
  </w:style>
  <w:style w:type="paragraph" w:customStyle="1" w:styleId="Itema">
    <w:name w:val="Item a."/>
    <w:basedOn w:val="Normal"/>
    <w:rsid w:val="00F240B7"/>
    <w:pPr>
      <w:numPr>
        <w:numId w:val="3"/>
      </w:numPr>
      <w:tabs>
        <w:tab w:val="left" w:pos="454"/>
      </w:tabs>
      <w:spacing w:before="80" w:after="80"/>
    </w:pPr>
  </w:style>
  <w:style w:type="paragraph" w:customStyle="1" w:styleId="ItemNumbered">
    <w:name w:val="Item Numbered"/>
    <w:basedOn w:val="Paragraph"/>
    <w:rsid w:val="00F240B7"/>
    <w:pPr>
      <w:numPr>
        <w:numId w:val="8"/>
      </w:numPr>
      <w:tabs>
        <w:tab w:val="decimal" w:pos="454"/>
        <w:tab w:val="decimal" w:pos="851"/>
      </w:tabs>
      <w:spacing w:before="80" w:after="80"/>
    </w:pPr>
  </w:style>
  <w:style w:type="paragraph" w:customStyle="1" w:styleId="Item2">
    <w:name w:val="Item2"/>
    <w:basedOn w:val="Paragraph"/>
    <w:rsid w:val="002E6940"/>
    <w:pPr>
      <w:numPr>
        <w:numId w:val="4"/>
      </w:numPr>
      <w:tabs>
        <w:tab w:val="left" w:pos="737"/>
      </w:tabs>
      <w:spacing w:before="60" w:after="60"/>
      <w:ind w:left="737" w:hanging="340"/>
    </w:pPr>
  </w:style>
  <w:style w:type="paragraph" w:styleId="ListParagraph">
    <w:name w:val="List Paragraph"/>
    <w:basedOn w:val="Normal"/>
    <w:uiPriority w:val="34"/>
    <w:qFormat/>
    <w:rsid w:val="00AF775B"/>
    <w:pPr>
      <w:ind w:left="720"/>
      <w:contextualSpacing/>
    </w:pPr>
  </w:style>
  <w:style w:type="paragraph" w:customStyle="1" w:styleId="Page">
    <w:name w:val="Page"/>
    <w:basedOn w:val="Normal"/>
    <w:rsid w:val="00F05592"/>
    <w:pPr>
      <w:tabs>
        <w:tab w:val="right" w:pos="9072"/>
      </w:tabs>
      <w:jc w:val="right"/>
    </w:pPr>
  </w:style>
  <w:style w:type="character" w:styleId="PageNumber">
    <w:name w:val="page number"/>
    <w:basedOn w:val="ParagraphChar"/>
    <w:rsid w:val="00B13E97"/>
    <w:rPr>
      <w:rFonts w:ascii="Arial" w:hAnsi="Arial"/>
      <w:b/>
      <w:color w:val="3EB1C8"/>
      <w:sz w:val="18"/>
      <w:szCs w:val="24"/>
    </w:rPr>
  </w:style>
  <w:style w:type="character" w:styleId="PlaceholderText">
    <w:name w:val="Placeholder Text"/>
    <w:uiPriority w:val="99"/>
    <w:semiHidden/>
    <w:rsid w:val="00AF775B"/>
    <w:rPr>
      <w:color w:val="808080"/>
    </w:rPr>
  </w:style>
  <w:style w:type="paragraph" w:customStyle="1" w:styleId="Reference">
    <w:name w:val="Reference"/>
    <w:basedOn w:val="Paragraph"/>
    <w:rsid w:val="00AF775B"/>
  </w:style>
  <w:style w:type="paragraph" w:customStyle="1" w:styleId="StyleHeading1list">
    <w:name w:val="Style Heading 1 list"/>
    <w:basedOn w:val="Heading1"/>
    <w:next w:val="Normal"/>
    <w:rsid w:val="00741330"/>
    <w:pPr>
      <w:pageBreakBefore w:val="0"/>
      <w:numPr>
        <w:numId w:val="0"/>
      </w:numPr>
      <w:jc w:val="center"/>
    </w:pPr>
    <w:rPr>
      <w:bCs/>
      <w:sz w:val="24"/>
    </w:rPr>
  </w:style>
  <w:style w:type="table" w:styleId="TableGrid">
    <w:name w:val="Table Grid"/>
    <w:basedOn w:val="TableNormal"/>
    <w:rsid w:val="003E49DC"/>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213516"/>
    <w:pPr>
      <w:tabs>
        <w:tab w:val="left" w:pos="1701"/>
        <w:tab w:val="right" w:pos="9072"/>
      </w:tabs>
      <w:spacing w:after="60"/>
      <w:ind w:left="1191" w:right="454" w:hanging="1191"/>
    </w:pPr>
  </w:style>
  <w:style w:type="paragraph" w:styleId="TOC1">
    <w:name w:val="toc 1"/>
    <w:basedOn w:val="Normal"/>
    <w:next w:val="Normal"/>
    <w:uiPriority w:val="39"/>
    <w:rsid w:val="00F05592"/>
    <w:pPr>
      <w:tabs>
        <w:tab w:val="left" w:pos="425"/>
        <w:tab w:val="right" w:pos="9072"/>
      </w:tabs>
      <w:spacing w:after="60"/>
      <w:ind w:left="425" w:hanging="425"/>
      <w:jc w:val="left"/>
    </w:pPr>
    <w:rPr>
      <w:b/>
      <w:caps/>
      <w:szCs w:val="20"/>
    </w:rPr>
  </w:style>
  <w:style w:type="paragraph" w:styleId="TOC2">
    <w:name w:val="toc 2"/>
    <w:basedOn w:val="Normal"/>
    <w:next w:val="Normal"/>
    <w:uiPriority w:val="39"/>
    <w:rsid w:val="002E6940"/>
    <w:pPr>
      <w:tabs>
        <w:tab w:val="left" w:pos="1134"/>
        <w:tab w:val="right" w:pos="9072"/>
      </w:tabs>
      <w:spacing w:after="60"/>
      <w:ind w:left="1134" w:right="284" w:hanging="709"/>
      <w:jc w:val="left"/>
    </w:pPr>
    <w:rPr>
      <w:caps/>
      <w:szCs w:val="20"/>
    </w:rPr>
  </w:style>
  <w:style w:type="paragraph" w:styleId="TOC3">
    <w:name w:val="toc 3"/>
    <w:basedOn w:val="Normal"/>
    <w:next w:val="Normal"/>
    <w:uiPriority w:val="39"/>
    <w:rsid w:val="002E6940"/>
    <w:pPr>
      <w:tabs>
        <w:tab w:val="left" w:pos="1985"/>
        <w:tab w:val="right" w:pos="9072"/>
      </w:tabs>
      <w:spacing w:after="60"/>
      <w:ind w:left="1985" w:right="284" w:hanging="851"/>
      <w:jc w:val="left"/>
    </w:pPr>
    <w:rPr>
      <w:szCs w:val="20"/>
    </w:rPr>
  </w:style>
  <w:style w:type="paragraph" w:styleId="TOC4">
    <w:name w:val="toc 4"/>
    <w:basedOn w:val="Normal"/>
    <w:next w:val="Normal"/>
    <w:rsid w:val="00516C13"/>
    <w:pPr>
      <w:tabs>
        <w:tab w:val="left" w:pos="851"/>
        <w:tab w:val="left" w:pos="1701"/>
        <w:tab w:val="right" w:pos="9072"/>
      </w:tabs>
      <w:spacing w:after="60"/>
      <w:ind w:left="1702" w:hanging="851"/>
      <w:jc w:val="left"/>
    </w:pPr>
    <w:rPr>
      <w:szCs w:val="20"/>
    </w:rPr>
  </w:style>
  <w:style w:type="paragraph" w:styleId="TOC5">
    <w:name w:val="toc 5"/>
    <w:basedOn w:val="Normal"/>
    <w:next w:val="Normal"/>
    <w:rsid w:val="00AF775B"/>
    <w:pPr>
      <w:ind w:left="600"/>
      <w:jc w:val="left"/>
    </w:pPr>
    <w:rPr>
      <w:szCs w:val="20"/>
    </w:rPr>
  </w:style>
  <w:style w:type="paragraph" w:styleId="TOC6">
    <w:name w:val="toc 6"/>
    <w:basedOn w:val="Normal"/>
    <w:next w:val="Normal"/>
    <w:rsid w:val="00AF775B"/>
    <w:pPr>
      <w:ind w:left="800"/>
      <w:jc w:val="left"/>
    </w:pPr>
    <w:rPr>
      <w:szCs w:val="20"/>
    </w:rPr>
  </w:style>
  <w:style w:type="paragraph" w:styleId="TOC7">
    <w:name w:val="toc 7"/>
    <w:basedOn w:val="Normal"/>
    <w:next w:val="Normal"/>
    <w:autoRedefine/>
    <w:uiPriority w:val="39"/>
    <w:unhideWhenUsed/>
    <w:rsid w:val="00AF775B"/>
    <w:pPr>
      <w:ind w:left="1000"/>
      <w:jc w:val="left"/>
    </w:pPr>
    <w:rPr>
      <w:szCs w:val="20"/>
    </w:rPr>
  </w:style>
  <w:style w:type="paragraph" w:styleId="TOC8">
    <w:name w:val="toc 8"/>
    <w:basedOn w:val="Normal"/>
    <w:next w:val="Normal"/>
    <w:autoRedefine/>
    <w:uiPriority w:val="39"/>
    <w:unhideWhenUsed/>
    <w:rsid w:val="00AF775B"/>
    <w:pPr>
      <w:ind w:left="1200"/>
      <w:jc w:val="left"/>
    </w:pPr>
    <w:rPr>
      <w:szCs w:val="20"/>
    </w:rPr>
  </w:style>
  <w:style w:type="paragraph" w:styleId="TOC9">
    <w:name w:val="toc 9"/>
    <w:basedOn w:val="Normal"/>
    <w:next w:val="Normal"/>
    <w:autoRedefine/>
    <w:uiPriority w:val="39"/>
    <w:unhideWhenUsed/>
    <w:rsid w:val="00AF775B"/>
    <w:pPr>
      <w:ind w:left="1400"/>
      <w:jc w:val="left"/>
    </w:pPr>
    <w:rPr>
      <w:szCs w:val="20"/>
    </w:rPr>
  </w:style>
  <w:style w:type="character" w:customStyle="1" w:styleId="ParagraphChar">
    <w:name w:val="Paragraph Char"/>
    <w:link w:val="Paragraph"/>
    <w:rsid w:val="00B13E97"/>
    <w:rPr>
      <w:rFonts w:ascii="Arial" w:hAnsi="Arial"/>
      <w:sz w:val="18"/>
      <w:szCs w:val="24"/>
    </w:rPr>
  </w:style>
  <w:style w:type="paragraph" w:customStyle="1" w:styleId="TableNotes">
    <w:name w:val="Table Notes"/>
    <w:basedOn w:val="Paragraph"/>
    <w:next w:val="PlainText"/>
    <w:link w:val="TableNotesChar"/>
    <w:qFormat/>
    <w:rsid w:val="00A55431"/>
    <w:rPr>
      <w:rFonts w:cs="Arial"/>
      <w:color w:val="3EB1C8"/>
      <w:sz w:val="16"/>
      <w:szCs w:val="18"/>
    </w:rPr>
  </w:style>
  <w:style w:type="character" w:customStyle="1" w:styleId="TableNotesChar">
    <w:name w:val="Table Notes Char"/>
    <w:link w:val="TableNotes"/>
    <w:rsid w:val="00A55431"/>
    <w:rPr>
      <w:rFonts w:ascii="Arial" w:hAnsi="Arial" w:cs="Arial"/>
      <w:color w:val="3EB1C8"/>
      <w:sz w:val="16"/>
      <w:szCs w:val="18"/>
    </w:rPr>
  </w:style>
  <w:style w:type="paragraph" w:customStyle="1" w:styleId="FigureParagraph">
    <w:name w:val="Figure Paragraph"/>
    <w:basedOn w:val="Paragraph"/>
    <w:link w:val="FigureParagraphChar"/>
    <w:qFormat/>
    <w:rsid w:val="00C9695A"/>
    <w:pPr>
      <w:spacing w:before="240" w:after="0"/>
      <w:jc w:val="center"/>
    </w:pPr>
    <w:rPr>
      <w:lang w:val="en-GB"/>
    </w:rPr>
  </w:style>
  <w:style w:type="character" w:customStyle="1" w:styleId="FigureParagraphChar">
    <w:name w:val="Figure Paragraph Char"/>
    <w:link w:val="FigureParagraph"/>
    <w:rsid w:val="00C9695A"/>
    <w:rPr>
      <w:rFonts w:ascii="Times New Roman" w:hAnsi="Times New Roman"/>
      <w:sz w:val="22"/>
      <w:szCs w:val="24"/>
      <w:lang w:val="en-GB"/>
    </w:rPr>
  </w:style>
  <w:style w:type="paragraph" w:customStyle="1" w:styleId="Captionfigure">
    <w:name w:val="Caption figure"/>
    <w:basedOn w:val="Caption"/>
    <w:qFormat/>
    <w:rsid w:val="00A55431"/>
    <w:pPr>
      <w:tabs>
        <w:tab w:val="clear" w:pos="170"/>
        <w:tab w:val="left" w:pos="284"/>
      </w:tabs>
      <w:spacing w:before="120" w:after="240"/>
    </w:pPr>
    <w:rPr>
      <w:lang w:val="en-GB"/>
    </w:rPr>
  </w:style>
  <w:style w:type="paragraph" w:styleId="TOCHeading">
    <w:name w:val="TOC Heading"/>
    <w:basedOn w:val="Heading1"/>
    <w:next w:val="Normal"/>
    <w:uiPriority w:val="39"/>
    <w:unhideWhenUsed/>
    <w:qFormat/>
    <w:rsid w:val="00EF5858"/>
    <w:pPr>
      <w:pageBreakBefore w:val="0"/>
      <w:widowControl/>
      <w:numPr>
        <w:numId w:val="0"/>
      </w:numPr>
      <w:tabs>
        <w:tab w:val="clear" w:pos="851"/>
      </w:tabs>
      <w:spacing w:before="480" w:after="0" w:line="276" w:lineRule="auto"/>
      <w:jc w:val="left"/>
      <w:outlineLvl w:val="9"/>
    </w:pPr>
    <w:rPr>
      <w:rFonts w:ascii="Cambria" w:eastAsia="MS Gothic" w:hAnsi="Cambria"/>
      <w:bCs/>
      <w:caps w:val="0"/>
      <w:color w:val="365F91"/>
      <w:lang w:val="en-US" w:eastAsia="ja-JP"/>
    </w:rPr>
  </w:style>
  <w:style w:type="paragraph" w:styleId="Title">
    <w:name w:val="Title"/>
    <w:basedOn w:val="Normal"/>
    <w:next w:val="Normal"/>
    <w:link w:val="TitleChar"/>
    <w:uiPriority w:val="10"/>
    <w:qFormat/>
    <w:rsid w:val="009933B4"/>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9933B4"/>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9933B4"/>
    <w:pPr>
      <w:numPr>
        <w:ilvl w:val="1"/>
      </w:numPr>
      <w:spacing w:after="200" w:line="276" w:lineRule="auto"/>
      <w:jc w:val="left"/>
    </w:pPr>
    <w:rPr>
      <w:rFonts w:asciiTheme="majorHAnsi" w:eastAsiaTheme="majorEastAsia" w:hAnsiTheme="majorHAnsi" w:cstheme="majorBidi"/>
      <w:i/>
      <w:iCs/>
      <w:color w:val="4F81BD" w:themeColor="accent1"/>
      <w:spacing w:val="15"/>
      <w:sz w:val="24"/>
      <w:lang w:val="en-US" w:eastAsia="ja-JP"/>
    </w:rPr>
  </w:style>
  <w:style w:type="character" w:customStyle="1" w:styleId="SubtitleChar">
    <w:name w:val="Subtitle Char"/>
    <w:basedOn w:val="DefaultParagraphFont"/>
    <w:link w:val="Subtitle"/>
    <w:uiPriority w:val="11"/>
    <w:rsid w:val="009933B4"/>
    <w:rPr>
      <w:rFonts w:asciiTheme="majorHAnsi" w:eastAsiaTheme="majorEastAsia" w:hAnsiTheme="majorHAnsi" w:cstheme="majorBidi"/>
      <w:i/>
      <w:iCs/>
      <w:color w:val="4F81BD" w:themeColor="accent1"/>
      <w:spacing w:val="15"/>
      <w:sz w:val="24"/>
      <w:szCs w:val="24"/>
      <w:lang w:val="en-US" w:eastAsia="ja-JP"/>
    </w:rPr>
  </w:style>
  <w:style w:type="paragraph" w:customStyle="1" w:styleId="HeaderOdd">
    <w:name w:val="Header Odd"/>
    <w:basedOn w:val="Normal"/>
    <w:qFormat/>
    <w:rsid w:val="002D05DC"/>
    <w:pPr>
      <w:pBdr>
        <w:bottom w:val="single" w:sz="4" w:space="1" w:color="4F81BD" w:themeColor="accent1"/>
      </w:pBdr>
      <w:jc w:val="right"/>
    </w:pPr>
    <w:rPr>
      <w:rFonts w:eastAsiaTheme="minorHAnsi"/>
      <w:b/>
      <w:color w:val="1F497D" w:themeColor="text2"/>
      <w:szCs w:val="20"/>
      <w:lang w:val="en-US" w:eastAsia="ja-JP"/>
    </w:rPr>
  </w:style>
  <w:style w:type="character" w:customStyle="1" w:styleId="CaptionChar">
    <w:name w:val="Caption Char"/>
    <w:aliases w:val="table Char"/>
    <w:basedOn w:val="DefaultParagraphFont"/>
    <w:link w:val="Caption"/>
    <w:rsid w:val="00A55431"/>
    <w:rPr>
      <w:rFonts w:ascii="Arial" w:hAnsi="Arial"/>
      <w:b/>
      <w:bCs/>
      <w:color w:val="3EB1C8"/>
    </w:rPr>
  </w:style>
  <w:style w:type="paragraph" w:customStyle="1" w:styleId="itemi">
    <w:name w:val="item i"/>
    <w:basedOn w:val="Item3"/>
    <w:qFormat/>
    <w:rsid w:val="00F240B7"/>
    <w:pPr>
      <w:numPr>
        <w:numId w:val="6"/>
      </w:numPr>
    </w:pPr>
  </w:style>
  <w:style w:type="table" w:styleId="MediumShading1-Accent1">
    <w:name w:val="Medium Shading 1 Accent 1"/>
    <w:basedOn w:val="TableNormal"/>
    <w:uiPriority w:val="63"/>
    <w:rsid w:val="00403EC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403ECA"/>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ColorfulShading-Accent1">
    <w:name w:val="Colorful Shading Accent 1"/>
    <w:basedOn w:val="TableNormal"/>
    <w:uiPriority w:val="71"/>
    <w:rsid w:val="00513F24"/>
    <w:pPr>
      <w:jc w:val="center"/>
    </w:pPr>
    <w:rPr>
      <w:color w:val="000000" w:themeColor="text1"/>
    </w:rPr>
    <w:tblPr>
      <w:tblStyleRowBandSize w:val="1"/>
      <w:tblStyleColBandSize w:val="1"/>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Pr>
    <w:tcPr>
      <w:shd w:val="clear" w:color="auto" w:fill="DBE5F1" w:themeFill="accent1" w:themeFillTint="33"/>
      <w:vAlign w:val="center"/>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DarkList-Accent1">
    <w:name w:val="Dark List Accent 1"/>
    <w:basedOn w:val="TableNormal"/>
    <w:uiPriority w:val="70"/>
    <w:rsid w:val="00513F2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Grid2-Accent1">
    <w:name w:val="Medium Grid 2 Accent 1"/>
    <w:basedOn w:val="TableNormal"/>
    <w:uiPriority w:val="68"/>
    <w:rsid w:val="00513F2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RetroCover">
    <w:name w:val="Retro Cover"/>
    <w:basedOn w:val="Normal"/>
    <w:uiPriority w:val="99"/>
    <w:rsid w:val="00E2580C"/>
    <w:pPr>
      <w:suppressAutoHyphens/>
      <w:autoSpaceDE w:val="0"/>
      <w:autoSpaceDN w:val="0"/>
      <w:adjustRightInd w:val="0"/>
      <w:spacing w:line="320" w:lineRule="atLeast"/>
      <w:jc w:val="center"/>
      <w:textAlignment w:val="center"/>
    </w:pPr>
    <w:rPr>
      <w:rFonts w:ascii="Abadi MT Condensed Light" w:eastAsiaTheme="minorHAnsi" w:hAnsi="Abadi MT Condensed Light" w:cs="Abadi MT Condensed Light"/>
      <w:color w:val="394048"/>
      <w:sz w:val="22"/>
      <w:szCs w:val="22"/>
      <w:lang w:val="en-US" w:eastAsia="en-US"/>
    </w:rPr>
  </w:style>
  <w:style w:type="table" w:styleId="MediumList2-Accent1">
    <w:name w:val="Medium List 2 Accent 1"/>
    <w:basedOn w:val="TableNormal"/>
    <w:uiPriority w:val="66"/>
    <w:rsid w:val="00E7756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Accent1">
    <w:name w:val="Colorful Grid Accent 1"/>
    <w:basedOn w:val="TableNormal"/>
    <w:uiPriority w:val="73"/>
    <w:rsid w:val="00013506"/>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1">
    <w:name w:val="Medium Grid 1 Accent 1"/>
    <w:basedOn w:val="TableNormal"/>
    <w:uiPriority w:val="67"/>
    <w:rsid w:val="0046650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Shading-Accent1">
    <w:name w:val="Light Shading Accent 1"/>
    <w:basedOn w:val="TableNormal"/>
    <w:uiPriority w:val="60"/>
    <w:rsid w:val="0046650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rdown">
    <w:name w:val="Header down"/>
    <w:basedOn w:val="Header"/>
    <w:link w:val="HeaderdownChar"/>
    <w:qFormat/>
    <w:rsid w:val="00741330"/>
    <w:pPr>
      <w:tabs>
        <w:tab w:val="left" w:pos="1270"/>
        <w:tab w:val="right" w:pos="8957"/>
      </w:tabs>
      <w:jc w:val="left"/>
    </w:pPr>
    <w:rPr>
      <w:lang w:val="en-US"/>
    </w:rPr>
  </w:style>
  <w:style w:type="character" w:customStyle="1" w:styleId="HeaderdownChar">
    <w:name w:val="Header down Char"/>
    <w:basedOn w:val="HeaderChar"/>
    <w:link w:val="Headerdown"/>
    <w:rsid w:val="00741330"/>
    <w:rPr>
      <w:rFonts w:ascii="Arial" w:hAnsi="Arial"/>
      <w:b/>
      <w:sz w:val="18"/>
      <w:szCs w:val="24"/>
      <w:lang w:val="en-US"/>
    </w:rPr>
  </w:style>
  <w:style w:type="table" w:styleId="LightList">
    <w:name w:val="Light List"/>
    <w:basedOn w:val="TableNormal"/>
    <w:uiPriority w:val="61"/>
    <w:rsid w:val="00CA2AE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lainText">
    <w:name w:val="Plain Text"/>
    <w:basedOn w:val="Normal"/>
    <w:link w:val="PlainTextChar"/>
    <w:uiPriority w:val="99"/>
    <w:semiHidden/>
    <w:unhideWhenUsed/>
    <w:rsid w:val="00F20A72"/>
    <w:rPr>
      <w:rFonts w:ascii="Consolas" w:hAnsi="Consolas" w:cs="Consolas"/>
      <w:sz w:val="21"/>
      <w:szCs w:val="21"/>
    </w:rPr>
  </w:style>
  <w:style w:type="character" w:customStyle="1" w:styleId="PlainTextChar">
    <w:name w:val="Plain Text Char"/>
    <w:basedOn w:val="DefaultParagraphFont"/>
    <w:link w:val="PlainText"/>
    <w:uiPriority w:val="99"/>
    <w:semiHidden/>
    <w:rsid w:val="00F20A72"/>
    <w:rPr>
      <w:rFonts w:ascii="Consolas" w:hAnsi="Consolas" w:cs="Consolas"/>
      <w:sz w:val="21"/>
      <w:szCs w:val="21"/>
    </w:rPr>
  </w:style>
  <w:style w:type="paragraph" w:customStyle="1" w:styleId="CaptionRef">
    <w:name w:val="Caption Ref."/>
    <w:basedOn w:val="Caption"/>
    <w:link w:val="CaptionRefChar"/>
    <w:qFormat/>
    <w:rsid w:val="008F5CD9"/>
    <w:pPr>
      <w:tabs>
        <w:tab w:val="clear" w:pos="170"/>
        <w:tab w:val="clear" w:pos="1418"/>
        <w:tab w:val="left" w:pos="567"/>
      </w:tabs>
      <w:ind w:left="567" w:hanging="567"/>
      <w:jc w:val="left"/>
    </w:pPr>
    <w:rPr>
      <w:b w:val="0"/>
      <w:color w:val="auto"/>
    </w:rPr>
  </w:style>
  <w:style w:type="character" w:customStyle="1" w:styleId="CaptionRefChar">
    <w:name w:val="Caption Ref. Char"/>
    <w:basedOn w:val="CaptionChar"/>
    <w:link w:val="CaptionRef"/>
    <w:rsid w:val="008F5CD9"/>
    <w:rPr>
      <w:rFonts w:asciiTheme="minorHAnsi" w:hAnsiTheme="minorHAnsi"/>
      <w:b w:val="0"/>
      <w:bCs/>
      <w:color w:val="0070C0"/>
    </w:rPr>
  </w:style>
  <w:style w:type="table" w:styleId="LightList-Accent3">
    <w:name w:val="Light List Accent 3"/>
    <w:basedOn w:val="TableNormal"/>
    <w:uiPriority w:val="61"/>
    <w:rsid w:val="00E245D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RCONSTableStyle2">
    <w:name w:val="RCONS Table Style2"/>
    <w:basedOn w:val="TableNormal"/>
    <w:uiPriority w:val="99"/>
    <w:rsid w:val="00095385"/>
    <w:pPr>
      <w:jc w:val="center"/>
    </w:pPr>
    <w:rPr>
      <w:rFonts w:ascii="Arial" w:hAnsi="Arial"/>
      <w:sz w:val="17"/>
    </w:rPr>
    <w:tblPr>
      <w:tblStyleRowBandSize w:val="1"/>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rPr>
        <w:rFonts w:ascii="Arial" w:hAnsi="Arial"/>
        <w:color w:val="FFFFFF" w:themeColor="background1"/>
        <w:sz w:val="18"/>
      </w:rPr>
      <w:tblPr/>
      <w:tcPr>
        <w:tcBorders>
          <w:insideH w:val="single" w:sz="4" w:space="0" w:color="F2F2F2" w:themeColor="background1" w:themeShade="F2"/>
          <w:insideV w:val="single" w:sz="4" w:space="0" w:color="F2F2F2" w:themeColor="background1" w:themeShade="F2"/>
        </w:tcBorders>
        <w:shd w:val="clear" w:color="auto" w:fill="0076A5"/>
      </w:tcPr>
    </w:tblStylePr>
    <w:tblStylePr w:type="band1Horz">
      <w:rPr>
        <w:rFonts w:ascii="Arial" w:hAnsi="Arial"/>
        <w:color w:val="auto"/>
        <w:sz w:val="18"/>
      </w:rPr>
      <w:tblPr/>
      <w:tcPr>
        <w:shd w:val="clear" w:color="auto" w:fill="FFFFFF" w:themeFill="background1"/>
      </w:tcPr>
    </w:tblStylePr>
    <w:tblStylePr w:type="band2Horz">
      <w:pPr>
        <w:jc w:val="center"/>
      </w:pPr>
      <w:rPr>
        <w:rFonts w:ascii="Arial" w:hAnsi="Arial"/>
        <w:sz w:val="18"/>
      </w:rPr>
      <w:tblPr/>
      <w:tcPr>
        <w:shd w:val="clear" w:color="auto" w:fill="DBE5F1" w:themeFill="accent1" w:themeFillTint="33"/>
      </w:tcPr>
    </w:tblStylePr>
  </w:style>
  <w:style w:type="table" w:customStyle="1" w:styleId="RCONSTableStyle1">
    <w:name w:val="RCONS Table Style1"/>
    <w:basedOn w:val="TableNormal"/>
    <w:uiPriority w:val="99"/>
    <w:rsid w:val="000C736D"/>
    <w:pPr>
      <w:jc w:val="center"/>
    </w:pPr>
    <w:rPr>
      <w:rFonts w:ascii="Arial" w:hAnsi="Arial"/>
      <w:sz w:val="17"/>
    </w:rPr>
    <w:tblPr>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pPr>
        <w:wordWrap/>
        <w:jc w:val="center"/>
      </w:pPr>
      <w:rPr>
        <w:rFonts w:ascii="Arial" w:hAnsi="Arial"/>
        <w:b w:val="0"/>
        <w:color w:val="FFFFFF" w:themeColor="background1"/>
        <w:sz w:val="18"/>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76A5"/>
      </w:tcPr>
    </w:tblStylePr>
  </w:style>
  <w:style w:type="paragraph" w:customStyle="1" w:styleId="IndiceAnas">
    <w:name w:val="Indice Anas"/>
    <w:basedOn w:val="Heading2"/>
    <w:qFormat/>
    <w:rsid w:val="00A16464"/>
    <w:pPr>
      <w:keepNext w:val="0"/>
      <w:keepLines w:val="0"/>
      <w:widowControl w:val="0"/>
      <w:numPr>
        <w:numId w:val="12"/>
      </w:numPr>
      <w:tabs>
        <w:tab w:val="clear" w:pos="851"/>
      </w:tabs>
      <w:spacing w:before="0" w:after="0" w:line="480" w:lineRule="exact"/>
    </w:pPr>
    <w:rPr>
      <w:rFonts w:ascii="Open Sans" w:eastAsia="MS Mincho" w:hAnsi="Open Sans"/>
      <w:color w:val="003DA5"/>
      <w:sz w:val="20"/>
      <w:szCs w:val="22"/>
    </w:rPr>
  </w:style>
  <w:style w:type="paragraph" w:customStyle="1" w:styleId="puntino">
    <w:name w:val="puntino"/>
    <w:basedOn w:val="Normal"/>
    <w:qFormat/>
    <w:rsid w:val="00A16464"/>
    <w:pPr>
      <w:widowControl w:val="0"/>
      <w:numPr>
        <w:numId w:val="13"/>
      </w:numPr>
      <w:spacing w:line="320" w:lineRule="exact"/>
    </w:pPr>
    <w:rPr>
      <w:rFonts w:ascii="Open Sans Light" w:eastAsiaTheme="minorHAnsi" w:hAnsi="Open Sans Light" w:cstheme="minorBidi"/>
      <w:color w:val="000000" w:themeColor="text1"/>
      <w:sz w:val="20"/>
      <w:szCs w:val="22"/>
      <w:lang w:eastAsia="en-US"/>
    </w:rPr>
  </w:style>
  <w:style w:type="paragraph" w:customStyle="1" w:styleId="elencopuntino1">
    <w:name w:val="elenco puntino 1"/>
    <w:basedOn w:val="puntino"/>
    <w:qFormat/>
    <w:rsid w:val="00A16464"/>
  </w:style>
  <w:style w:type="paragraph" w:customStyle="1" w:styleId="Elencopuntato">
    <w:name w:val="Elenco puntato"/>
    <w:basedOn w:val="Normal"/>
    <w:link w:val="ElencopuntatoCarattere"/>
    <w:rsid w:val="00A16464"/>
    <w:pPr>
      <w:numPr>
        <w:numId w:val="14"/>
      </w:numPr>
      <w:spacing w:before="120"/>
    </w:pPr>
    <w:rPr>
      <w:rFonts w:ascii="Times New Roman" w:eastAsia="MS Mincho" w:hAnsi="Times New Roman"/>
      <w:sz w:val="24"/>
      <w:lang w:eastAsia="en-US"/>
    </w:rPr>
  </w:style>
  <w:style w:type="paragraph" w:customStyle="1" w:styleId="Elencopuntato1">
    <w:name w:val="Elenco puntato 1"/>
    <w:basedOn w:val="Normal"/>
    <w:link w:val="Elencopuntato1Carattere"/>
    <w:qFormat/>
    <w:rsid w:val="00A16464"/>
    <w:pPr>
      <w:tabs>
        <w:tab w:val="left" w:pos="567"/>
      </w:tabs>
      <w:spacing w:before="120"/>
    </w:pPr>
    <w:rPr>
      <w:rFonts w:ascii="Times New Roman" w:eastAsia="MS Mincho" w:hAnsi="Times New Roman"/>
      <w:sz w:val="24"/>
      <w:lang w:eastAsia="en-US"/>
    </w:rPr>
  </w:style>
  <w:style w:type="character" w:customStyle="1" w:styleId="ElencopuntatoCarattere">
    <w:name w:val="Elenco puntato Carattere"/>
    <w:link w:val="Elencopuntato"/>
    <w:rsid w:val="00A16464"/>
    <w:rPr>
      <w:rFonts w:ascii="Times New Roman" w:eastAsia="MS Mincho" w:hAnsi="Times New Roman"/>
      <w:sz w:val="24"/>
      <w:szCs w:val="24"/>
      <w:lang w:eastAsia="en-US"/>
    </w:rPr>
  </w:style>
  <w:style w:type="character" w:customStyle="1" w:styleId="Elencopuntato1Carattere">
    <w:name w:val="Elenco puntato 1 Carattere"/>
    <w:link w:val="Elencopuntato1"/>
    <w:rsid w:val="00A16464"/>
    <w:rPr>
      <w:rFonts w:ascii="Times New Roman" w:eastAsia="MS Mincho"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footer" w:uiPriority="0"/>
    <w:lsdException w:name="caption" w:uiPriority="0" w:qFormat="1"/>
    <w:lsdException w:name="footnote reference" w:uiPriority="0"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
    <w:name w:val="Normal"/>
    <w:qFormat/>
    <w:rsid w:val="000D2EFF"/>
    <w:pPr>
      <w:jc w:val="both"/>
    </w:pPr>
    <w:rPr>
      <w:rFonts w:ascii="Arial" w:hAnsi="Arial"/>
      <w:sz w:val="18"/>
      <w:szCs w:val="24"/>
    </w:rPr>
  </w:style>
  <w:style w:type="paragraph" w:styleId="Heading1">
    <w:name w:val="heading 1"/>
    <w:basedOn w:val="Normal"/>
    <w:next w:val="Paragraph"/>
    <w:link w:val="Heading1Char"/>
    <w:qFormat/>
    <w:rsid w:val="00A55431"/>
    <w:pPr>
      <w:keepNext/>
      <w:keepLines/>
      <w:pageBreakBefore/>
      <w:widowControl w:val="0"/>
      <w:numPr>
        <w:numId w:val="1"/>
      </w:numPr>
      <w:tabs>
        <w:tab w:val="left" w:pos="851"/>
      </w:tabs>
      <w:spacing w:before="240" w:after="120"/>
      <w:outlineLvl w:val="0"/>
    </w:pPr>
    <w:rPr>
      <w:b/>
      <w:caps/>
      <w:color w:val="3EB1C8"/>
      <w:sz w:val="28"/>
      <w:szCs w:val="28"/>
    </w:rPr>
  </w:style>
  <w:style w:type="paragraph" w:styleId="Heading2">
    <w:name w:val="heading 2"/>
    <w:basedOn w:val="Normal"/>
    <w:next w:val="Paragraph"/>
    <w:link w:val="Heading2Char"/>
    <w:qFormat/>
    <w:rsid w:val="000D2EFF"/>
    <w:pPr>
      <w:keepNext/>
      <w:keepLines/>
      <w:numPr>
        <w:ilvl w:val="1"/>
        <w:numId w:val="1"/>
      </w:numPr>
      <w:tabs>
        <w:tab w:val="clear" w:pos="0"/>
        <w:tab w:val="left" w:pos="851"/>
      </w:tabs>
      <w:spacing w:before="240" w:after="120"/>
      <w:ind w:left="851" w:hanging="851"/>
      <w:outlineLvl w:val="1"/>
    </w:pPr>
    <w:rPr>
      <w:b/>
      <w:caps/>
      <w:color w:val="3EB1C8"/>
      <w:sz w:val="24"/>
    </w:rPr>
  </w:style>
  <w:style w:type="paragraph" w:styleId="Heading3">
    <w:name w:val="heading 3"/>
    <w:basedOn w:val="Normal"/>
    <w:next w:val="Paragraph"/>
    <w:link w:val="Heading3Char"/>
    <w:qFormat/>
    <w:rsid w:val="00A55431"/>
    <w:pPr>
      <w:keepNext/>
      <w:keepLines/>
      <w:numPr>
        <w:ilvl w:val="2"/>
        <w:numId w:val="1"/>
      </w:numPr>
      <w:tabs>
        <w:tab w:val="left" w:pos="851"/>
      </w:tabs>
      <w:spacing w:before="240"/>
      <w:outlineLvl w:val="2"/>
    </w:pPr>
    <w:rPr>
      <w:b/>
      <w:noProof/>
      <w:color w:val="3EB1C8"/>
      <w:sz w:val="22"/>
      <w:szCs w:val="20"/>
    </w:rPr>
  </w:style>
  <w:style w:type="paragraph" w:styleId="Heading4">
    <w:name w:val="heading 4"/>
    <w:basedOn w:val="Normal"/>
    <w:next w:val="Paragraph"/>
    <w:link w:val="Heading4Char"/>
    <w:qFormat/>
    <w:rsid w:val="003E6797"/>
    <w:pPr>
      <w:keepNext/>
      <w:keepLines/>
      <w:numPr>
        <w:ilvl w:val="3"/>
        <w:numId w:val="1"/>
      </w:numPr>
      <w:tabs>
        <w:tab w:val="left" w:pos="907"/>
      </w:tabs>
      <w:spacing w:before="240" w:after="120"/>
      <w:outlineLvl w:val="3"/>
    </w:pPr>
    <w:rPr>
      <w:color w:val="3EB1C8"/>
      <w:szCs w:val="20"/>
      <w:u w:val="single"/>
    </w:rPr>
  </w:style>
  <w:style w:type="paragraph" w:styleId="Heading5">
    <w:name w:val="heading 5"/>
    <w:basedOn w:val="Normal"/>
    <w:next w:val="Paragraph"/>
    <w:link w:val="Heading5Char"/>
    <w:qFormat/>
    <w:rsid w:val="00F44057"/>
    <w:pPr>
      <w:numPr>
        <w:ilvl w:val="4"/>
        <w:numId w:val="1"/>
      </w:numPr>
      <w:tabs>
        <w:tab w:val="left" w:pos="1021"/>
      </w:tabs>
      <w:spacing w:before="240" w:after="120"/>
      <w:outlineLvl w:val="4"/>
    </w:pPr>
    <w:rPr>
      <w:rFonts w:ascii="Calibri" w:hAnsi="Calibri"/>
      <w:i/>
      <w:color w:val="3EB1C8"/>
      <w:szCs w:val="20"/>
    </w:rPr>
  </w:style>
  <w:style w:type="paragraph" w:styleId="Heading6">
    <w:name w:val="heading 6"/>
    <w:basedOn w:val="Normal"/>
    <w:next w:val="Paragraph"/>
    <w:link w:val="Heading6Char"/>
    <w:qFormat/>
    <w:rsid w:val="00F44057"/>
    <w:pPr>
      <w:spacing w:before="240" w:after="120"/>
      <w:outlineLvl w:val="5"/>
    </w:pPr>
    <w:rPr>
      <w:i/>
      <w:color w:val="3EB1C8"/>
      <w:szCs w:val="20"/>
    </w:rPr>
  </w:style>
  <w:style w:type="paragraph" w:styleId="Heading7">
    <w:name w:val="heading 7"/>
    <w:basedOn w:val="Normal"/>
    <w:next w:val="Normal"/>
    <w:link w:val="Heading7Char"/>
    <w:qFormat/>
    <w:rsid w:val="00AF775B"/>
    <w:pPr>
      <w:spacing w:before="240" w:after="60"/>
      <w:outlineLvl w:val="6"/>
    </w:pPr>
  </w:style>
  <w:style w:type="paragraph" w:styleId="Heading8">
    <w:name w:val="heading 8"/>
    <w:basedOn w:val="Normal"/>
    <w:next w:val="Normal"/>
    <w:link w:val="Heading8Char"/>
    <w:qFormat/>
    <w:rsid w:val="00AF775B"/>
    <w:pPr>
      <w:spacing w:before="240" w:after="60"/>
      <w:outlineLvl w:val="7"/>
    </w:pPr>
    <w:rPr>
      <w:i/>
    </w:rPr>
  </w:style>
  <w:style w:type="paragraph" w:styleId="Heading9">
    <w:name w:val="heading 9"/>
    <w:basedOn w:val="Normal"/>
    <w:next w:val="Normal"/>
    <w:link w:val="Heading9Char"/>
    <w:qFormat/>
    <w:rsid w:val="00AF775B"/>
    <w:pPr>
      <w:spacing w:before="240" w:after="60"/>
      <w:outlineLvl w:val="8"/>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AF775B"/>
    <w:rPr>
      <w:rFonts w:ascii="Tahoma" w:hAnsi="Tahoma" w:cs="Tahoma"/>
      <w:sz w:val="16"/>
      <w:szCs w:val="16"/>
    </w:rPr>
  </w:style>
  <w:style w:type="character" w:customStyle="1" w:styleId="BalloonTextChar">
    <w:name w:val="Balloon Text Char"/>
    <w:link w:val="BalloonText"/>
    <w:semiHidden/>
    <w:rsid w:val="00AF775B"/>
    <w:rPr>
      <w:rFonts w:ascii="Tahoma" w:eastAsia="Times New Roman" w:hAnsi="Tahoma" w:cs="Tahoma"/>
      <w:sz w:val="16"/>
      <w:szCs w:val="16"/>
      <w:lang w:eastAsia="it-IT"/>
    </w:rPr>
  </w:style>
  <w:style w:type="paragraph" w:styleId="Caption">
    <w:name w:val="caption"/>
    <w:aliases w:val="table"/>
    <w:basedOn w:val="Normal"/>
    <w:next w:val="Normal"/>
    <w:link w:val="CaptionChar"/>
    <w:qFormat/>
    <w:rsid w:val="00A55431"/>
    <w:pPr>
      <w:tabs>
        <w:tab w:val="left" w:pos="170"/>
        <w:tab w:val="left" w:pos="1418"/>
      </w:tabs>
      <w:spacing w:before="240" w:after="120"/>
      <w:ind w:firstLine="284"/>
      <w:jc w:val="center"/>
    </w:pPr>
    <w:rPr>
      <w:b/>
      <w:bCs/>
      <w:color w:val="3EB1C8"/>
      <w:szCs w:val="20"/>
    </w:rPr>
  </w:style>
  <w:style w:type="character" w:styleId="CommentReference">
    <w:name w:val="annotation reference"/>
    <w:semiHidden/>
    <w:rsid w:val="00AF775B"/>
    <w:rPr>
      <w:sz w:val="16"/>
      <w:szCs w:val="16"/>
    </w:rPr>
  </w:style>
  <w:style w:type="paragraph" w:styleId="CommentText">
    <w:name w:val="annotation text"/>
    <w:basedOn w:val="Normal"/>
    <w:link w:val="CommentTextChar"/>
    <w:semiHidden/>
    <w:rsid w:val="00AF775B"/>
    <w:rPr>
      <w:szCs w:val="20"/>
    </w:rPr>
  </w:style>
  <w:style w:type="character" w:customStyle="1" w:styleId="CommentTextChar">
    <w:name w:val="Comment Text Char"/>
    <w:link w:val="CommentText"/>
    <w:semiHidden/>
    <w:rsid w:val="00AF775B"/>
    <w:rPr>
      <w:rFonts w:ascii="Times New Roman" w:eastAsia="Times New Roman" w:hAnsi="Times New Roman" w:cs="Times New Roman"/>
      <w:sz w:val="20"/>
      <w:szCs w:val="20"/>
      <w:lang w:eastAsia="it-IT"/>
    </w:rPr>
  </w:style>
  <w:style w:type="paragraph" w:styleId="CommentSubject">
    <w:name w:val="annotation subject"/>
    <w:basedOn w:val="CommentText"/>
    <w:next w:val="CommentText"/>
    <w:link w:val="CommentSubjectChar"/>
    <w:semiHidden/>
    <w:rsid w:val="00AF775B"/>
    <w:rPr>
      <w:b/>
      <w:bCs/>
    </w:rPr>
  </w:style>
  <w:style w:type="character" w:customStyle="1" w:styleId="CommentSubjectChar">
    <w:name w:val="Comment Subject Char"/>
    <w:link w:val="CommentSubject"/>
    <w:semiHidden/>
    <w:rsid w:val="00AF775B"/>
    <w:rPr>
      <w:rFonts w:ascii="Times New Roman" w:eastAsia="Times New Roman" w:hAnsi="Times New Roman" w:cs="Times New Roman"/>
      <w:b/>
      <w:bCs/>
      <w:sz w:val="20"/>
      <w:szCs w:val="20"/>
      <w:lang w:eastAsia="it-IT"/>
    </w:rPr>
  </w:style>
  <w:style w:type="paragraph" w:customStyle="1" w:styleId="CoverMainHeading">
    <w:name w:val="Cover Main Heading"/>
    <w:basedOn w:val="Normal"/>
    <w:rsid w:val="00145170"/>
    <w:pPr>
      <w:jc w:val="left"/>
    </w:pPr>
    <w:rPr>
      <w:b/>
      <w:color w:val="3EB1C8"/>
      <w:sz w:val="40"/>
      <w:szCs w:val="20"/>
    </w:rPr>
  </w:style>
  <w:style w:type="paragraph" w:styleId="Footer">
    <w:name w:val="footer"/>
    <w:basedOn w:val="Normal"/>
    <w:link w:val="FooterChar"/>
    <w:rsid w:val="005751C9"/>
    <w:pPr>
      <w:pBdr>
        <w:top w:val="double" w:sz="4" w:space="1" w:color="3EB1C8"/>
      </w:pBdr>
      <w:tabs>
        <w:tab w:val="right" w:pos="9072"/>
      </w:tabs>
      <w:jc w:val="left"/>
    </w:pPr>
  </w:style>
  <w:style w:type="character" w:customStyle="1" w:styleId="FooterChar">
    <w:name w:val="Footer Char"/>
    <w:basedOn w:val="DefaultParagraphFont"/>
    <w:link w:val="Footer"/>
    <w:rsid w:val="005751C9"/>
    <w:rPr>
      <w:rFonts w:ascii="Arial" w:hAnsi="Arial"/>
      <w:sz w:val="18"/>
      <w:szCs w:val="24"/>
    </w:rPr>
  </w:style>
  <w:style w:type="paragraph" w:customStyle="1" w:styleId="CoverPageFooter">
    <w:name w:val="Cover Page Footer"/>
    <w:basedOn w:val="Footer"/>
    <w:rsid w:val="00AF775B"/>
    <w:pPr>
      <w:tabs>
        <w:tab w:val="clear" w:pos="9072"/>
      </w:tabs>
      <w:jc w:val="center"/>
    </w:pPr>
    <w:rPr>
      <w:szCs w:val="20"/>
    </w:rPr>
  </w:style>
  <w:style w:type="paragraph" w:customStyle="1" w:styleId="CoverPageHeader">
    <w:name w:val="Cover Page Header"/>
    <w:basedOn w:val="Normal"/>
    <w:rsid w:val="00C277BB"/>
    <w:rPr>
      <w:b/>
      <w:color w:val="3EB1C8"/>
      <w:sz w:val="28"/>
      <w:szCs w:val="20"/>
    </w:rPr>
  </w:style>
  <w:style w:type="paragraph" w:customStyle="1" w:styleId="CoverProjectName">
    <w:name w:val="Cover Project Name"/>
    <w:basedOn w:val="Normal"/>
    <w:rsid w:val="003E49DC"/>
    <w:pPr>
      <w:jc w:val="left"/>
    </w:pPr>
    <w:rPr>
      <w:b/>
      <w:color w:val="3EB1C8"/>
      <w:sz w:val="32"/>
      <w:szCs w:val="20"/>
    </w:rPr>
  </w:style>
  <w:style w:type="paragraph" w:customStyle="1" w:styleId="CoverReportTitle">
    <w:name w:val="Cover Report Title"/>
    <w:basedOn w:val="Normal"/>
    <w:rsid w:val="00D16408"/>
    <w:pPr>
      <w:jc w:val="left"/>
    </w:pPr>
    <w:rPr>
      <w:sz w:val="36"/>
      <w:szCs w:val="20"/>
    </w:rPr>
  </w:style>
  <w:style w:type="paragraph" w:customStyle="1" w:styleId="CoverSignsRevisions">
    <w:name w:val="Cover Signs/Revisions"/>
    <w:basedOn w:val="Normal"/>
    <w:rsid w:val="00AF775B"/>
    <w:rPr>
      <w:szCs w:val="20"/>
    </w:rPr>
  </w:style>
  <w:style w:type="paragraph" w:customStyle="1" w:styleId="CoverTableHeaders">
    <w:name w:val="Cover Table Headers"/>
    <w:basedOn w:val="Normal"/>
    <w:rsid w:val="00AF775B"/>
    <w:pPr>
      <w:spacing w:line="240" w:lineRule="atLeast"/>
    </w:pPr>
    <w:rPr>
      <w:szCs w:val="20"/>
      <w:lang w:val="en-GB"/>
    </w:rPr>
  </w:style>
  <w:style w:type="character" w:styleId="EndnoteReference">
    <w:name w:val="endnote reference"/>
    <w:semiHidden/>
    <w:rsid w:val="00AF775B"/>
    <w:rPr>
      <w:vertAlign w:val="superscript"/>
    </w:rPr>
  </w:style>
  <w:style w:type="paragraph" w:styleId="EndnoteText">
    <w:name w:val="endnote text"/>
    <w:basedOn w:val="Normal"/>
    <w:link w:val="EndnoteTextChar"/>
    <w:semiHidden/>
    <w:rsid w:val="00AF775B"/>
    <w:rPr>
      <w:szCs w:val="20"/>
    </w:rPr>
  </w:style>
  <w:style w:type="character" w:customStyle="1" w:styleId="EndnoteTextChar">
    <w:name w:val="Endnote Text Char"/>
    <w:link w:val="EndnoteText"/>
    <w:semiHidden/>
    <w:rsid w:val="00AF775B"/>
    <w:rPr>
      <w:rFonts w:ascii="Times New Roman" w:eastAsia="Times New Roman" w:hAnsi="Times New Roman" w:cs="Times New Roman"/>
      <w:sz w:val="20"/>
      <w:szCs w:val="20"/>
      <w:lang w:eastAsia="it-IT"/>
    </w:rPr>
  </w:style>
  <w:style w:type="paragraph" w:customStyle="1" w:styleId="Equation">
    <w:name w:val="Equation"/>
    <w:basedOn w:val="Normal"/>
    <w:next w:val="Normal"/>
    <w:rsid w:val="00AF775B"/>
    <w:pPr>
      <w:tabs>
        <w:tab w:val="center" w:pos="4933"/>
        <w:tab w:val="right" w:pos="9072"/>
      </w:tabs>
      <w:ind w:left="851"/>
    </w:pPr>
    <w:rPr>
      <w:lang w:val="en-GB"/>
    </w:rPr>
  </w:style>
  <w:style w:type="paragraph" w:customStyle="1" w:styleId="Paragraph">
    <w:name w:val="Paragraph"/>
    <w:basedOn w:val="Normal"/>
    <w:link w:val="ParagraphChar"/>
    <w:rsid w:val="00B13E97"/>
    <w:pPr>
      <w:tabs>
        <w:tab w:val="left" w:pos="851"/>
      </w:tabs>
      <w:spacing w:before="120" w:after="120"/>
    </w:pPr>
  </w:style>
  <w:style w:type="paragraph" w:customStyle="1" w:styleId="EquationDescription">
    <w:name w:val="Equation Description"/>
    <w:basedOn w:val="Paragraph"/>
    <w:next w:val="Paragraph"/>
    <w:rsid w:val="00AF775B"/>
    <w:pPr>
      <w:tabs>
        <w:tab w:val="clear" w:pos="851"/>
        <w:tab w:val="left" w:pos="1418"/>
        <w:tab w:val="left" w:pos="1985"/>
      </w:tabs>
    </w:pPr>
    <w:rPr>
      <w:lang w:val="en-GB"/>
    </w:rPr>
  </w:style>
  <w:style w:type="paragraph" w:customStyle="1" w:styleId="Figure">
    <w:name w:val="Figure"/>
    <w:basedOn w:val="Paragraph"/>
    <w:qFormat/>
    <w:rsid w:val="00AF775B"/>
    <w:pPr>
      <w:keepNext/>
      <w:spacing w:before="360"/>
      <w:jc w:val="center"/>
    </w:pPr>
    <w:rPr>
      <w:noProof/>
    </w:rPr>
  </w:style>
  <w:style w:type="paragraph" w:customStyle="1" w:styleId="FigureandTable">
    <w:name w:val="Figure and Table"/>
    <w:basedOn w:val="Normal"/>
    <w:rsid w:val="00AF775B"/>
    <w:pPr>
      <w:jc w:val="center"/>
    </w:pPr>
  </w:style>
  <w:style w:type="character" w:styleId="FollowedHyperlink">
    <w:name w:val="FollowedHyperlink"/>
    <w:rsid w:val="00AF775B"/>
    <w:rPr>
      <w:color w:val="800080"/>
      <w:u w:val="single"/>
    </w:rPr>
  </w:style>
  <w:style w:type="paragraph" w:customStyle="1" w:styleId="Footer1stpage">
    <w:name w:val="Footer 1st page"/>
    <w:basedOn w:val="Normal"/>
    <w:next w:val="Normal"/>
    <w:rsid w:val="00855B7D"/>
    <w:pPr>
      <w:jc w:val="center"/>
    </w:pPr>
    <w:rPr>
      <w:rFonts w:ascii="Calibri" w:hAnsi="Calibri"/>
      <w:sz w:val="16"/>
      <w:szCs w:val="16"/>
    </w:rPr>
  </w:style>
  <w:style w:type="paragraph" w:customStyle="1" w:styleId="FooterReference">
    <w:name w:val="Footer Reference"/>
    <w:basedOn w:val="Footer1stpage"/>
    <w:next w:val="Paragraph"/>
    <w:rsid w:val="00AF775B"/>
    <w:pPr>
      <w:pBdr>
        <w:top w:val="single" w:sz="2" w:space="1" w:color="auto"/>
      </w:pBdr>
      <w:tabs>
        <w:tab w:val="right" w:pos="9072"/>
      </w:tabs>
      <w:jc w:val="both"/>
    </w:pPr>
  </w:style>
  <w:style w:type="paragraph" w:customStyle="1" w:styleId="FooterAppendix">
    <w:name w:val="Footer Appendix"/>
    <w:basedOn w:val="FooterReference"/>
    <w:next w:val="Paragraph"/>
    <w:rsid w:val="00AF775B"/>
  </w:style>
  <w:style w:type="character" w:styleId="FootnoteReference">
    <w:name w:val="footnote reference"/>
    <w:qFormat/>
    <w:rsid w:val="002E6940"/>
    <w:rPr>
      <w:rFonts w:ascii="Arial" w:hAnsi="Arial"/>
      <w:color w:val="3EB1C8"/>
      <w:sz w:val="20"/>
      <w:szCs w:val="20"/>
      <w:vertAlign w:val="superscript"/>
    </w:rPr>
  </w:style>
  <w:style w:type="paragraph" w:styleId="FootnoteText">
    <w:name w:val="footnote text"/>
    <w:basedOn w:val="Normal"/>
    <w:link w:val="FootnoteTextChar"/>
    <w:qFormat/>
    <w:rsid w:val="00EA5F2E"/>
    <w:pPr>
      <w:tabs>
        <w:tab w:val="left" w:pos="284"/>
      </w:tabs>
      <w:spacing w:after="60"/>
      <w:ind w:left="284" w:hanging="284"/>
    </w:pPr>
    <w:rPr>
      <w:sz w:val="16"/>
      <w:szCs w:val="20"/>
    </w:rPr>
  </w:style>
  <w:style w:type="character" w:customStyle="1" w:styleId="FootnoteTextChar">
    <w:name w:val="Footnote Text Char"/>
    <w:link w:val="FootnoteText"/>
    <w:rsid w:val="00EA5F2E"/>
    <w:rPr>
      <w:rFonts w:asciiTheme="minorHAnsi" w:hAnsiTheme="minorHAnsi"/>
      <w:sz w:val="16"/>
    </w:rPr>
  </w:style>
  <w:style w:type="paragraph" w:styleId="Header">
    <w:name w:val="header"/>
    <w:basedOn w:val="Normal"/>
    <w:link w:val="HeaderChar"/>
    <w:uiPriority w:val="99"/>
    <w:rsid w:val="00B13E97"/>
    <w:pPr>
      <w:ind w:right="113"/>
    </w:pPr>
    <w:rPr>
      <w:b/>
    </w:rPr>
  </w:style>
  <w:style w:type="character" w:customStyle="1" w:styleId="HeaderChar">
    <w:name w:val="Header Char"/>
    <w:link w:val="Header"/>
    <w:uiPriority w:val="99"/>
    <w:rsid w:val="00B13E97"/>
    <w:rPr>
      <w:rFonts w:ascii="Arial" w:hAnsi="Arial"/>
      <w:b/>
      <w:sz w:val="18"/>
      <w:szCs w:val="24"/>
    </w:rPr>
  </w:style>
  <w:style w:type="character" w:customStyle="1" w:styleId="Heading1Char">
    <w:name w:val="Heading 1 Char"/>
    <w:link w:val="Heading1"/>
    <w:rsid w:val="00A55431"/>
    <w:rPr>
      <w:rFonts w:ascii="Arial" w:hAnsi="Arial"/>
      <w:b/>
      <w:caps/>
      <w:color w:val="3EB1C8"/>
      <w:sz w:val="28"/>
      <w:szCs w:val="28"/>
    </w:rPr>
  </w:style>
  <w:style w:type="character" w:customStyle="1" w:styleId="Heading2Char">
    <w:name w:val="Heading 2 Char"/>
    <w:link w:val="Heading2"/>
    <w:rsid w:val="000D2EFF"/>
    <w:rPr>
      <w:rFonts w:ascii="Arial" w:hAnsi="Arial"/>
      <w:b/>
      <w:caps/>
      <w:color w:val="3EB1C8"/>
      <w:sz w:val="24"/>
      <w:szCs w:val="24"/>
    </w:rPr>
  </w:style>
  <w:style w:type="character" w:customStyle="1" w:styleId="Heading3Char">
    <w:name w:val="Heading 3 Char"/>
    <w:link w:val="Heading3"/>
    <w:rsid w:val="00A55431"/>
    <w:rPr>
      <w:rFonts w:ascii="Arial" w:hAnsi="Arial"/>
      <w:b/>
      <w:noProof/>
      <w:color w:val="3EB1C8"/>
      <w:sz w:val="22"/>
    </w:rPr>
  </w:style>
  <w:style w:type="character" w:customStyle="1" w:styleId="Heading4Char">
    <w:name w:val="Heading 4 Char"/>
    <w:link w:val="Heading4"/>
    <w:rsid w:val="003E6797"/>
    <w:rPr>
      <w:rFonts w:ascii="Arial" w:hAnsi="Arial"/>
      <w:color w:val="3EB1C8"/>
      <w:u w:val="single"/>
    </w:rPr>
  </w:style>
  <w:style w:type="character" w:customStyle="1" w:styleId="Heading5Char">
    <w:name w:val="Heading 5 Char"/>
    <w:link w:val="Heading5"/>
    <w:rsid w:val="00F44057"/>
    <w:rPr>
      <w:i/>
      <w:color w:val="3EB1C8"/>
      <w:sz w:val="18"/>
    </w:rPr>
  </w:style>
  <w:style w:type="character" w:customStyle="1" w:styleId="Heading6Char">
    <w:name w:val="Heading 6 Char"/>
    <w:link w:val="Heading6"/>
    <w:rsid w:val="00F44057"/>
    <w:rPr>
      <w:rFonts w:ascii="Arial" w:hAnsi="Arial"/>
      <w:i/>
      <w:color w:val="3EB1C8"/>
      <w:sz w:val="18"/>
    </w:rPr>
  </w:style>
  <w:style w:type="character" w:customStyle="1" w:styleId="Heading7Char">
    <w:name w:val="Heading 7 Char"/>
    <w:link w:val="Heading7"/>
    <w:rsid w:val="00AF775B"/>
    <w:rPr>
      <w:rFonts w:ascii="Times New Roman" w:eastAsia="Times New Roman" w:hAnsi="Times New Roman" w:cs="Times New Roman"/>
      <w:sz w:val="20"/>
      <w:szCs w:val="24"/>
      <w:lang w:eastAsia="it-IT"/>
    </w:rPr>
  </w:style>
  <w:style w:type="character" w:customStyle="1" w:styleId="Heading8Char">
    <w:name w:val="Heading 8 Char"/>
    <w:link w:val="Heading8"/>
    <w:rsid w:val="00AF775B"/>
    <w:rPr>
      <w:rFonts w:ascii="Times New Roman" w:eastAsia="Times New Roman" w:hAnsi="Times New Roman" w:cs="Times New Roman"/>
      <w:i/>
      <w:sz w:val="20"/>
      <w:szCs w:val="24"/>
      <w:lang w:eastAsia="it-IT"/>
    </w:rPr>
  </w:style>
  <w:style w:type="character" w:customStyle="1" w:styleId="Heading9Char">
    <w:name w:val="Heading 9 Char"/>
    <w:link w:val="Heading9"/>
    <w:uiPriority w:val="9"/>
    <w:rsid w:val="00AF775B"/>
    <w:rPr>
      <w:rFonts w:ascii="Times New Roman" w:eastAsia="Times New Roman" w:hAnsi="Times New Roman" w:cs="Times New Roman"/>
      <w:b/>
      <w:i/>
      <w:sz w:val="18"/>
      <w:szCs w:val="24"/>
      <w:lang w:eastAsia="it-IT"/>
    </w:rPr>
  </w:style>
  <w:style w:type="paragraph" w:customStyle="1" w:styleId="HeadingIndex">
    <w:name w:val="Heading Index"/>
    <w:basedOn w:val="Normal"/>
    <w:next w:val="Normal"/>
    <w:rsid w:val="00F44057"/>
    <w:pPr>
      <w:tabs>
        <w:tab w:val="right" w:pos="9072"/>
      </w:tabs>
      <w:spacing w:before="240" w:after="120"/>
    </w:pPr>
    <w:rPr>
      <w:b/>
      <w:color w:val="3EB1C8"/>
      <w:szCs w:val="22"/>
      <w:u w:val="words"/>
    </w:rPr>
  </w:style>
  <w:style w:type="character" w:styleId="Hyperlink">
    <w:name w:val="Hyperlink"/>
    <w:uiPriority w:val="99"/>
    <w:rsid w:val="0044684A"/>
    <w:rPr>
      <w:color w:val="auto"/>
      <w:u w:val="single"/>
    </w:rPr>
  </w:style>
  <w:style w:type="paragraph" w:customStyle="1" w:styleId="IndexTitle">
    <w:name w:val="Index Title"/>
    <w:basedOn w:val="Normal"/>
    <w:next w:val="Paragraph"/>
    <w:rsid w:val="00741330"/>
    <w:pPr>
      <w:spacing w:after="240"/>
      <w:jc w:val="center"/>
    </w:pPr>
    <w:rPr>
      <w:b/>
      <w:caps/>
      <w:color w:val="3EB1C8"/>
      <w:sz w:val="24"/>
      <w:szCs w:val="22"/>
    </w:rPr>
  </w:style>
  <w:style w:type="paragraph" w:customStyle="1" w:styleId="Item1">
    <w:name w:val="Item 1"/>
    <w:basedOn w:val="Normal"/>
    <w:next w:val="Normal"/>
    <w:rsid w:val="00E969A6"/>
    <w:pPr>
      <w:numPr>
        <w:numId w:val="5"/>
      </w:numPr>
      <w:spacing w:before="80" w:after="80"/>
      <w:ind w:left="357" w:hanging="357"/>
    </w:pPr>
    <w:rPr>
      <w:szCs w:val="22"/>
    </w:rPr>
  </w:style>
  <w:style w:type="paragraph" w:customStyle="1" w:styleId="Item3">
    <w:name w:val="Item 3"/>
    <w:basedOn w:val="Normal"/>
    <w:rsid w:val="00F240B7"/>
    <w:pPr>
      <w:numPr>
        <w:numId w:val="2"/>
      </w:numPr>
      <w:spacing w:before="60" w:after="60"/>
    </w:pPr>
    <w:rPr>
      <w:kern w:val="28"/>
      <w:szCs w:val="20"/>
    </w:rPr>
  </w:style>
  <w:style w:type="paragraph" w:customStyle="1" w:styleId="Itema">
    <w:name w:val="Item a."/>
    <w:basedOn w:val="Normal"/>
    <w:rsid w:val="00F240B7"/>
    <w:pPr>
      <w:numPr>
        <w:numId w:val="3"/>
      </w:numPr>
      <w:tabs>
        <w:tab w:val="left" w:pos="454"/>
      </w:tabs>
      <w:spacing w:before="80" w:after="80"/>
    </w:pPr>
  </w:style>
  <w:style w:type="paragraph" w:customStyle="1" w:styleId="ItemNumbered">
    <w:name w:val="Item Numbered"/>
    <w:basedOn w:val="Paragraph"/>
    <w:rsid w:val="00F240B7"/>
    <w:pPr>
      <w:numPr>
        <w:numId w:val="8"/>
      </w:numPr>
      <w:tabs>
        <w:tab w:val="decimal" w:pos="454"/>
        <w:tab w:val="decimal" w:pos="851"/>
      </w:tabs>
      <w:spacing w:before="80" w:after="80"/>
    </w:pPr>
  </w:style>
  <w:style w:type="paragraph" w:customStyle="1" w:styleId="Item2">
    <w:name w:val="Item2"/>
    <w:basedOn w:val="Paragraph"/>
    <w:rsid w:val="002E6940"/>
    <w:pPr>
      <w:numPr>
        <w:numId w:val="4"/>
      </w:numPr>
      <w:tabs>
        <w:tab w:val="left" w:pos="737"/>
      </w:tabs>
      <w:spacing w:before="60" w:after="60"/>
      <w:ind w:left="737" w:hanging="340"/>
    </w:pPr>
  </w:style>
  <w:style w:type="paragraph" w:styleId="ListParagraph">
    <w:name w:val="List Paragraph"/>
    <w:basedOn w:val="Normal"/>
    <w:uiPriority w:val="34"/>
    <w:qFormat/>
    <w:rsid w:val="00AF775B"/>
    <w:pPr>
      <w:ind w:left="720"/>
      <w:contextualSpacing/>
    </w:pPr>
  </w:style>
  <w:style w:type="paragraph" w:customStyle="1" w:styleId="Page">
    <w:name w:val="Page"/>
    <w:basedOn w:val="Normal"/>
    <w:rsid w:val="00F05592"/>
    <w:pPr>
      <w:tabs>
        <w:tab w:val="right" w:pos="9072"/>
      </w:tabs>
      <w:jc w:val="right"/>
    </w:pPr>
  </w:style>
  <w:style w:type="character" w:styleId="PageNumber">
    <w:name w:val="page number"/>
    <w:basedOn w:val="ParagraphChar"/>
    <w:rsid w:val="00B13E97"/>
    <w:rPr>
      <w:rFonts w:ascii="Arial" w:hAnsi="Arial"/>
      <w:b/>
      <w:color w:val="3EB1C8"/>
      <w:sz w:val="18"/>
      <w:szCs w:val="24"/>
    </w:rPr>
  </w:style>
  <w:style w:type="character" w:styleId="PlaceholderText">
    <w:name w:val="Placeholder Text"/>
    <w:uiPriority w:val="99"/>
    <w:semiHidden/>
    <w:rsid w:val="00AF775B"/>
    <w:rPr>
      <w:color w:val="808080"/>
    </w:rPr>
  </w:style>
  <w:style w:type="paragraph" w:customStyle="1" w:styleId="Reference">
    <w:name w:val="Reference"/>
    <w:basedOn w:val="Paragraph"/>
    <w:rsid w:val="00AF775B"/>
  </w:style>
  <w:style w:type="paragraph" w:customStyle="1" w:styleId="StyleHeading1list">
    <w:name w:val="Style Heading 1 list"/>
    <w:basedOn w:val="Heading1"/>
    <w:next w:val="Normal"/>
    <w:rsid w:val="00741330"/>
    <w:pPr>
      <w:pageBreakBefore w:val="0"/>
      <w:numPr>
        <w:numId w:val="0"/>
      </w:numPr>
      <w:jc w:val="center"/>
    </w:pPr>
    <w:rPr>
      <w:bCs/>
      <w:sz w:val="24"/>
    </w:rPr>
  </w:style>
  <w:style w:type="table" w:styleId="TableGrid">
    <w:name w:val="Table Grid"/>
    <w:basedOn w:val="TableNormal"/>
    <w:rsid w:val="003E49DC"/>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rsid w:val="00213516"/>
    <w:pPr>
      <w:tabs>
        <w:tab w:val="left" w:pos="1701"/>
        <w:tab w:val="right" w:pos="9072"/>
      </w:tabs>
      <w:spacing w:after="60"/>
      <w:ind w:left="1191" w:right="454" w:hanging="1191"/>
    </w:pPr>
  </w:style>
  <w:style w:type="paragraph" w:styleId="TOC1">
    <w:name w:val="toc 1"/>
    <w:basedOn w:val="Normal"/>
    <w:next w:val="Normal"/>
    <w:uiPriority w:val="39"/>
    <w:rsid w:val="00F05592"/>
    <w:pPr>
      <w:tabs>
        <w:tab w:val="left" w:pos="425"/>
        <w:tab w:val="right" w:pos="9072"/>
      </w:tabs>
      <w:spacing w:after="60"/>
      <w:ind w:left="425" w:hanging="425"/>
      <w:jc w:val="left"/>
    </w:pPr>
    <w:rPr>
      <w:b/>
      <w:caps/>
      <w:szCs w:val="20"/>
    </w:rPr>
  </w:style>
  <w:style w:type="paragraph" w:styleId="TOC2">
    <w:name w:val="toc 2"/>
    <w:basedOn w:val="Normal"/>
    <w:next w:val="Normal"/>
    <w:uiPriority w:val="39"/>
    <w:rsid w:val="002E6940"/>
    <w:pPr>
      <w:tabs>
        <w:tab w:val="left" w:pos="1134"/>
        <w:tab w:val="right" w:pos="9072"/>
      </w:tabs>
      <w:spacing w:after="60"/>
      <w:ind w:left="1134" w:right="284" w:hanging="709"/>
      <w:jc w:val="left"/>
    </w:pPr>
    <w:rPr>
      <w:caps/>
      <w:szCs w:val="20"/>
    </w:rPr>
  </w:style>
  <w:style w:type="paragraph" w:styleId="TOC3">
    <w:name w:val="toc 3"/>
    <w:basedOn w:val="Normal"/>
    <w:next w:val="Normal"/>
    <w:uiPriority w:val="39"/>
    <w:rsid w:val="002E6940"/>
    <w:pPr>
      <w:tabs>
        <w:tab w:val="left" w:pos="1985"/>
        <w:tab w:val="right" w:pos="9072"/>
      </w:tabs>
      <w:spacing w:after="60"/>
      <w:ind w:left="1985" w:right="284" w:hanging="851"/>
      <w:jc w:val="left"/>
    </w:pPr>
    <w:rPr>
      <w:szCs w:val="20"/>
    </w:rPr>
  </w:style>
  <w:style w:type="paragraph" w:styleId="TOC4">
    <w:name w:val="toc 4"/>
    <w:basedOn w:val="Normal"/>
    <w:next w:val="Normal"/>
    <w:rsid w:val="00516C13"/>
    <w:pPr>
      <w:tabs>
        <w:tab w:val="left" w:pos="851"/>
        <w:tab w:val="left" w:pos="1701"/>
        <w:tab w:val="right" w:pos="9072"/>
      </w:tabs>
      <w:spacing w:after="60"/>
      <w:ind w:left="1702" w:hanging="851"/>
      <w:jc w:val="left"/>
    </w:pPr>
    <w:rPr>
      <w:szCs w:val="20"/>
    </w:rPr>
  </w:style>
  <w:style w:type="paragraph" w:styleId="TOC5">
    <w:name w:val="toc 5"/>
    <w:basedOn w:val="Normal"/>
    <w:next w:val="Normal"/>
    <w:rsid w:val="00AF775B"/>
    <w:pPr>
      <w:ind w:left="600"/>
      <w:jc w:val="left"/>
    </w:pPr>
    <w:rPr>
      <w:szCs w:val="20"/>
    </w:rPr>
  </w:style>
  <w:style w:type="paragraph" w:styleId="TOC6">
    <w:name w:val="toc 6"/>
    <w:basedOn w:val="Normal"/>
    <w:next w:val="Normal"/>
    <w:rsid w:val="00AF775B"/>
    <w:pPr>
      <w:ind w:left="800"/>
      <w:jc w:val="left"/>
    </w:pPr>
    <w:rPr>
      <w:szCs w:val="20"/>
    </w:rPr>
  </w:style>
  <w:style w:type="paragraph" w:styleId="TOC7">
    <w:name w:val="toc 7"/>
    <w:basedOn w:val="Normal"/>
    <w:next w:val="Normal"/>
    <w:autoRedefine/>
    <w:uiPriority w:val="39"/>
    <w:unhideWhenUsed/>
    <w:rsid w:val="00AF775B"/>
    <w:pPr>
      <w:ind w:left="1000"/>
      <w:jc w:val="left"/>
    </w:pPr>
    <w:rPr>
      <w:szCs w:val="20"/>
    </w:rPr>
  </w:style>
  <w:style w:type="paragraph" w:styleId="TOC8">
    <w:name w:val="toc 8"/>
    <w:basedOn w:val="Normal"/>
    <w:next w:val="Normal"/>
    <w:autoRedefine/>
    <w:uiPriority w:val="39"/>
    <w:unhideWhenUsed/>
    <w:rsid w:val="00AF775B"/>
    <w:pPr>
      <w:ind w:left="1200"/>
      <w:jc w:val="left"/>
    </w:pPr>
    <w:rPr>
      <w:szCs w:val="20"/>
    </w:rPr>
  </w:style>
  <w:style w:type="paragraph" w:styleId="TOC9">
    <w:name w:val="toc 9"/>
    <w:basedOn w:val="Normal"/>
    <w:next w:val="Normal"/>
    <w:autoRedefine/>
    <w:uiPriority w:val="39"/>
    <w:unhideWhenUsed/>
    <w:rsid w:val="00AF775B"/>
    <w:pPr>
      <w:ind w:left="1400"/>
      <w:jc w:val="left"/>
    </w:pPr>
    <w:rPr>
      <w:szCs w:val="20"/>
    </w:rPr>
  </w:style>
  <w:style w:type="character" w:customStyle="1" w:styleId="ParagraphChar">
    <w:name w:val="Paragraph Char"/>
    <w:link w:val="Paragraph"/>
    <w:rsid w:val="00B13E97"/>
    <w:rPr>
      <w:rFonts w:ascii="Arial" w:hAnsi="Arial"/>
      <w:sz w:val="18"/>
      <w:szCs w:val="24"/>
    </w:rPr>
  </w:style>
  <w:style w:type="paragraph" w:customStyle="1" w:styleId="TableNotes">
    <w:name w:val="Table Notes"/>
    <w:basedOn w:val="Paragraph"/>
    <w:next w:val="PlainText"/>
    <w:link w:val="TableNotesChar"/>
    <w:qFormat/>
    <w:rsid w:val="00A55431"/>
    <w:rPr>
      <w:rFonts w:cs="Arial"/>
      <w:color w:val="3EB1C8"/>
      <w:sz w:val="16"/>
      <w:szCs w:val="18"/>
    </w:rPr>
  </w:style>
  <w:style w:type="character" w:customStyle="1" w:styleId="TableNotesChar">
    <w:name w:val="Table Notes Char"/>
    <w:link w:val="TableNotes"/>
    <w:rsid w:val="00A55431"/>
    <w:rPr>
      <w:rFonts w:ascii="Arial" w:hAnsi="Arial" w:cs="Arial"/>
      <w:color w:val="3EB1C8"/>
      <w:sz w:val="16"/>
      <w:szCs w:val="18"/>
    </w:rPr>
  </w:style>
  <w:style w:type="paragraph" w:customStyle="1" w:styleId="FigureParagraph">
    <w:name w:val="Figure Paragraph"/>
    <w:basedOn w:val="Paragraph"/>
    <w:link w:val="FigureParagraphChar"/>
    <w:qFormat/>
    <w:rsid w:val="00C9695A"/>
    <w:pPr>
      <w:spacing w:before="240" w:after="0"/>
      <w:jc w:val="center"/>
    </w:pPr>
    <w:rPr>
      <w:lang w:val="en-GB"/>
    </w:rPr>
  </w:style>
  <w:style w:type="character" w:customStyle="1" w:styleId="FigureParagraphChar">
    <w:name w:val="Figure Paragraph Char"/>
    <w:link w:val="FigureParagraph"/>
    <w:rsid w:val="00C9695A"/>
    <w:rPr>
      <w:rFonts w:ascii="Times New Roman" w:hAnsi="Times New Roman"/>
      <w:sz w:val="22"/>
      <w:szCs w:val="24"/>
      <w:lang w:val="en-GB"/>
    </w:rPr>
  </w:style>
  <w:style w:type="paragraph" w:customStyle="1" w:styleId="Captionfigure">
    <w:name w:val="Caption figure"/>
    <w:basedOn w:val="Caption"/>
    <w:qFormat/>
    <w:rsid w:val="00A55431"/>
    <w:pPr>
      <w:tabs>
        <w:tab w:val="clear" w:pos="170"/>
        <w:tab w:val="left" w:pos="284"/>
      </w:tabs>
      <w:spacing w:before="120" w:after="240"/>
    </w:pPr>
    <w:rPr>
      <w:lang w:val="en-GB"/>
    </w:rPr>
  </w:style>
  <w:style w:type="paragraph" w:styleId="TOCHeading">
    <w:name w:val="TOC Heading"/>
    <w:basedOn w:val="Heading1"/>
    <w:next w:val="Normal"/>
    <w:uiPriority w:val="39"/>
    <w:unhideWhenUsed/>
    <w:qFormat/>
    <w:rsid w:val="00EF5858"/>
    <w:pPr>
      <w:pageBreakBefore w:val="0"/>
      <w:widowControl/>
      <w:numPr>
        <w:numId w:val="0"/>
      </w:numPr>
      <w:tabs>
        <w:tab w:val="clear" w:pos="851"/>
      </w:tabs>
      <w:spacing w:before="480" w:after="0" w:line="276" w:lineRule="auto"/>
      <w:jc w:val="left"/>
      <w:outlineLvl w:val="9"/>
    </w:pPr>
    <w:rPr>
      <w:rFonts w:ascii="Cambria" w:eastAsia="MS Gothic" w:hAnsi="Cambria"/>
      <w:bCs/>
      <w:caps w:val="0"/>
      <w:color w:val="365F91"/>
      <w:lang w:val="en-US" w:eastAsia="ja-JP"/>
    </w:rPr>
  </w:style>
  <w:style w:type="paragraph" w:styleId="Title">
    <w:name w:val="Title"/>
    <w:basedOn w:val="Normal"/>
    <w:next w:val="Normal"/>
    <w:link w:val="TitleChar"/>
    <w:uiPriority w:val="10"/>
    <w:qFormat/>
    <w:rsid w:val="009933B4"/>
    <w:pPr>
      <w:pBdr>
        <w:bottom w:val="single" w:sz="8" w:space="4" w:color="4F81BD" w:themeColor="accent1"/>
      </w:pBdr>
      <w:spacing w:after="300"/>
      <w:contextualSpacing/>
      <w:jc w:val="left"/>
    </w:pPr>
    <w:rPr>
      <w:rFonts w:asciiTheme="majorHAnsi" w:eastAsiaTheme="majorEastAsia" w:hAnsiTheme="majorHAnsi" w:cstheme="majorBidi"/>
      <w:color w:val="17365D" w:themeColor="text2" w:themeShade="BF"/>
      <w:spacing w:val="5"/>
      <w:kern w:val="28"/>
      <w:sz w:val="52"/>
      <w:szCs w:val="52"/>
      <w:lang w:val="en-US" w:eastAsia="ja-JP"/>
    </w:rPr>
  </w:style>
  <w:style w:type="character" w:customStyle="1" w:styleId="TitleChar">
    <w:name w:val="Title Char"/>
    <w:basedOn w:val="DefaultParagraphFont"/>
    <w:link w:val="Title"/>
    <w:uiPriority w:val="10"/>
    <w:rsid w:val="009933B4"/>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9933B4"/>
    <w:pPr>
      <w:numPr>
        <w:ilvl w:val="1"/>
      </w:numPr>
      <w:spacing w:after="200" w:line="276" w:lineRule="auto"/>
      <w:jc w:val="left"/>
    </w:pPr>
    <w:rPr>
      <w:rFonts w:asciiTheme="majorHAnsi" w:eastAsiaTheme="majorEastAsia" w:hAnsiTheme="majorHAnsi" w:cstheme="majorBidi"/>
      <w:i/>
      <w:iCs/>
      <w:color w:val="4F81BD" w:themeColor="accent1"/>
      <w:spacing w:val="15"/>
      <w:sz w:val="24"/>
      <w:lang w:val="en-US" w:eastAsia="ja-JP"/>
    </w:rPr>
  </w:style>
  <w:style w:type="character" w:customStyle="1" w:styleId="SubtitleChar">
    <w:name w:val="Subtitle Char"/>
    <w:basedOn w:val="DefaultParagraphFont"/>
    <w:link w:val="Subtitle"/>
    <w:uiPriority w:val="11"/>
    <w:rsid w:val="009933B4"/>
    <w:rPr>
      <w:rFonts w:asciiTheme="majorHAnsi" w:eastAsiaTheme="majorEastAsia" w:hAnsiTheme="majorHAnsi" w:cstheme="majorBidi"/>
      <w:i/>
      <w:iCs/>
      <w:color w:val="4F81BD" w:themeColor="accent1"/>
      <w:spacing w:val="15"/>
      <w:sz w:val="24"/>
      <w:szCs w:val="24"/>
      <w:lang w:val="en-US" w:eastAsia="ja-JP"/>
    </w:rPr>
  </w:style>
  <w:style w:type="paragraph" w:customStyle="1" w:styleId="HeaderOdd">
    <w:name w:val="Header Odd"/>
    <w:basedOn w:val="Normal"/>
    <w:qFormat/>
    <w:rsid w:val="002D05DC"/>
    <w:pPr>
      <w:pBdr>
        <w:bottom w:val="single" w:sz="4" w:space="1" w:color="4F81BD" w:themeColor="accent1"/>
      </w:pBdr>
      <w:jc w:val="right"/>
    </w:pPr>
    <w:rPr>
      <w:rFonts w:eastAsiaTheme="minorHAnsi"/>
      <w:b/>
      <w:color w:val="1F497D" w:themeColor="text2"/>
      <w:szCs w:val="20"/>
      <w:lang w:val="en-US" w:eastAsia="ja-JP"/>
    </w:rPr>
  </w:style>
  <w:style w:type="character" w:customStyle="1" w:styleId="CaptionChar">
    <w:name w:val="Caption Char"/>
    <w:aliases w:val="table Char"/>
    <w:basedOn w:val="DefaultParagraphFont"/>
    <w:link w:val="Caption"/>
    <w:rsid w:val="00A55431"/>
    <w:rPr>
      <w:rFonts w:ascii="Arial" w:hAnsi="Arial"/>
      <w:b/>
      <w:bCs/>
      <w:color w:val="3EB1C8"/>
    </w:rPr>
  </w:style>
  <w:style w:type="paragraph" w:customStyle="1" w:styleId="itemi">
    <w:name w:val="item i"/>
    <w:basedOn w:val="Item3"/>
    <w:qFormat/>
    <w:rsid w:val="00F240B7"/>
    <w:pPr>
      <w:numPr>
        <w:numId w:val="6"/>
      </w:numPr>
    </w:pPr>
  </w:style>
  <w:style w:type="table" w:styleId="MediumShading1-Accent1">
    <w:name w:val="Medium Shading 1 Accent 1"/>
    <w:basedOn w:val="TableNormal"/>
    <w:uiPriority w:val="63"/>
    <w:rsid w:val="00403ECA"/>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List1-Accent1">
    <w:name w:val="Medium List 1 Accent 1"/>
    <w:basedOn w:val="TableNormal"/>
    <w:uiPriority w:val="65"/>
    <w:rsid w:val="00403ECA"/>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ColorfulShading-Accent1">
    <w:name w:val="Colorful Shading Accent 1"/>
    <w:basedOn w:val="TableNormal"/>
    <w:uiPriority w:val="71"/>
    <w:rsid w:val="00513F24"/>
    <w:pPr>
      <w:jc w:val="center"/>
    </w:pPr>
    <w:rPr>
      <w:color w:val="000000" w:themeColor="text1"/>
    </w:rPr>
    <w:tblPr>
      <w:tblStyleRowBandSize w:val="1"/>
      <w:tblStyleColBandSize w:val="1"/>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Pr>
    <w:tcPr>
      <w:shd w:val="clear" w:color="auto" w:fill="DBE5F1" w:themeFill="accent1" w:themeFillTint="33"/>
      <w:vAlign w:val="center"/>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DarkList-Accent1">
    <w:name w:val="Dark List Accent 1"/>
    <w:basedOn w:val="TableNormal"/>
    <w:uiPriority w:val="70"/>
    <w:rsid w:val="00513F24"/>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ediumGrid2-Accent1">
    <w:name w:val="Medium Grid 2 Accent 1"/>
    <w:basedOn w:val="TableNormal"/>
    <w:uiPriority w:val="68"/>
    <w:rsid w:val="00513F24"/>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RetroCover">
    <w:name w:val="Retro Cover"/>
    <w:basedOn w:val="Normal"/>
    <w:uiPriority w:val="99"/>
    <w:rsid w:val="00E2580C"/>
    <w:pPr>
      <w:suppressAutoHyphens/>
      <w:autoSpaceDE w:val="0"/>
      <w:autoSpaceDN w:val="0"/>
      <w:adjustRightInd w:val="0"/>
      <w:spacing w:line="320" w:lineRule="atLeast"/>
      <w:jc w:val="center"/>
      <w:textAlignment w:val="center"/>
    </w:pPr>
    <w:rPr>
      <w:rFonts w:ascii="Abadi MT Condensed Light" w:eastAsiaTheme="minorHAnsi" w:hAnsi="Abadi MT Condensed Light" w:cs="Abadi MT Condensed Light"/>
      <w:color w:val="394048"/>
      <w:sz w:val="22"/>
      <w:szCs w:val="22"/>
      <w:lang w:val="en-US" w:eastAsia="en-US"/>
    </w:rPr>
  </w:style>
  <w:style w:type="table" w:styleId="MediumList2-Accent1">
    <w:name w:val="Medium List 2 Accent 1"/>
    <w:basedOn w:val="TableNormal"/>
    <w:uiPriority w:val="66"/>
    <w:rsid w:val="00E7756D"/>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Grid-Accent1">
    <w:name w:val="Colorful Grid Accent 1"/>
    <w:basedOn w:val="TableNormal"/>
    <w:uiPriority w:val="73"/>
    <w:rsid w:val="00013506"/>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1">
    <w:name w:val="Medium Grid 1 Accent 1"/>
    <w:basedOn w:val="TableNormal"/>
    <w:uiPriority w:val="67"/>
    <w:rsid w:val="0046650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LightShading-Accent1">
    <w:name w:val="Light Shading Accent 1"/>
    <w:basedOn w:val="TableNormal"/>
    <w:uiPriority w:val="60"/>
    <w:rsid w:val="00466509"/>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Headerdown">
    <w:name w:val="Header down"/>
    <w:basedOn w:val="Header"/>
    <w:link w:val="HeaderdownChar"/>
    <w:qFormat/>
    <w:rsid w:val="00741330"/>
    <w:pPr>
      <w:tabs>
        <w:tab w:val="left" w:pos="1270"/>
        <w:tab w:val="right" w:pos="8957"/>
      </w:tabs>
      <w:jc w:val="left"/>
    </w:pPr>
    <w:rPr>
      <w:lang w:val="en-US"/>
    </w:rPr>
  </w:style>
  <w:style w:type="character" w:customStyle="1" w:styleId="HeaderdownChar">
    <w:name w:val="Header down Char"/>
    <w:basedOn w:val="HeaderChar"/>
    <w:link w:val="Headerdown"/>
    <w:rsid w:val="00741330"/>
    <w:rPr>
      <w:rFonts w:ascii="Arial" w:hAnsi="Arial"/>
      <w:b/>
      <w:sz w:val="18"/>
      <w:szCs w:val="24"/>
      <w:lang w:val="en-US"/>
    </w:rPr>
  </w:style>
  <w:style w:type="table" w:styleId="LightList">
    <w:name w:val="Light List"/>
    <w:basedOn w:val="TableNormal"/>
    <w:uiPriority w:val="61"/>
    <w:rsid w:val="00CA2AE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lainText">
    <w:name w:val="Plain Text"/>
    <w:basedOn w:val="Normal"/>
    <w:link w:val="PlainTextChar"/>
    <w:uiPriority w:val="99"/>
    <w:semiHidden/>
    <w:unhideWhenUsed/>
    <w:rsid w:val="00F20A72"/>
    <w:rPr>
      <w:rFonts w:ascii="Consolas" w:hAnsi="Consolas" w:cs="Consolas"/>
      <w:sz w:val="21"/>
      <w:szCs w:val="21"/>
    </w:rPr>
  </w:style>
  <w:style w:type="character" w:customStyle="1" w:styleId="PlainTextChar">
    <w:name w:val="Plain Text Char"/>
    <w:basedOn w:val="DefaultParagraphFont"/>
    <w:link w:val="PlainText"/>
    <w:uiPriority w:val="99"/>
    <w:semiHidden/>
    <w:rsid w:val="00F20A72"/>
    <w:rPr>
      <w:rFonts w:ascii="Consolas" w:hAnsi="Consolas" w:cs="Consolas"/>
      <w:sz w:val="21"/>
      <w:szCs w:val="21"/>
    </w:rPr>
  </w:style>
  <w:style w:type="paragraph" w:customStyle="1" w:styleId="CaptionRef">
    <w:name w:val="Caption Ref."/>
    <w:basedOn w:val="Caption"/>
    <w:link w:val="CaptionRefChar"/>
    <w:qFormat/>
    <w:rsid w:val="008F5CD9"/>
    <w:pPr>
      <w:tabs>
        <w:tab w:val="clear" w:pos="170"/>
        <w:tab w:val="clear" w:pos="1418"/>
        <w:tab w:val="left" w:pos="567"/>
      </w:tabs>
      <w:ind w:left="567" w:hanging="567"/>
      <w:jc w:val="left"/>
    </w:pPr>
    <w:rPr>
      <w:b w:val="0"/>
      <w:color w:val="auto"/>
    </w:rPr>
  </w:style>
  <w:style w:type="character" w:customStyle="1" w:styleId="CaptionRefChar">
    <w:name w:val="Caption Ref. Char"/>
    <w:basedOn w:val="CaptionChar"/>
    <w:link w:val="CaptionRef"/>
    <w:rsid w:val="008F5CD9"/>
    <w:rPr>
      <w:rFonts w:asciiTheme="minorHAnsi" w:hAnsiTheme="minorHAnsi"/>
      <w:b w:val="0"/>
      <w:bCs/>
      <w:color w:val="0070C0"/>
    </w:rPr>
  </w:style>
  <w:style w:type="table" w:styleId="LightList-Accent3">
    <w:name w:val="Light List Accent 3"/>
    <w:basedOn w:val="TableNormal"/>
    <w:uiPriority w:val="61"/>
    <w:rsid w:val="00E245DB"/>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RCONSTableStyle2">
    <w:name w:val="RCONS Table Style2"/>
    <w:basedOn w:val="TableNormal"/>
    <w:uiPriority w:val="99"/>
    <w:rsid w:val="00095385"/>
    <w:pPr>
      <w:jc w:val="center"/>
    </w:pPr>
    <w:rPr>
      <w:rFonts w:ascii="Arial" w:hAnsi="Arial"/>
      <w:sz w:val="17"/>
    </w:rPr>
    <w:tblPr>
      <w:tblStyleRowBandSize w:val="1"/>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rPr>
        <w:rFonts w:ascii="Arial" w:hAnsi="Arial"/>
        <w:color w:val="FFFFFF" w:themeColor="background1"/>
        <w:sz w:val="18"/>
      </w:rPr>
      <w:tblPr/>
      <w:tcPr>
        <w:tcBorders>
          <w:insideH w:val="single" w:sz="4" w:space="0" w:color="F2F2F2" w:themeColor="background1" w:themeShade="F2"/>
          <w:insideV w:val="single" w:sz="4" w:space="0" w:color="F2F2F2" w:themeColor="background1" w:themeShade="F2"/>
        </w:tcBorders>
        <w:shd w:val="clear" w:color="auto" w:fill="0076A5"/>
      </w:tcPr>
    </w:tblStylePr>
    <w:tblStylePr w:type="band1Horz">
      <w:rPr>
        <w:rFonts w:ascii="Arial" w:hAnsi="Arial"/>
        <w:color w:val="auto"/>
        <w:sz w:val="18"/>
      </w:rPr>
      <w:tblPr/>
      <w:tcPr>
        <w:shd w:val="clear" w:color="auto" w:fill="FFFFFF" w:themeFill="background1"/>
      </w:tcPr>
    </w:tblStylePr>
    <w:tblStylePr w:type="band2Horz">
      <w:pPr>
        <w:jc w:val="center"/>
      </w:pPr>
      <w:rPr>
        <w:rFonts w:ascii="Arial" w:hAnsi="Arial"/>
        <w:sz w:val="18"/>
      </w:rPr>
      <w:tblPr/>
      <w:tcPr>
        <w:shd w:val="clear" w:color="auto" w:fill="DBE5F1" w:themeFill="accent1" w:themeFillTint="33"/>
      </w:tcPr>
    </w:tblStylePr>
  </w:style>
  <w:style w:type="table" w:customStyle="1" w:styleId="RCONSTableStyle1">
    <w:name w:val="RCONS Table Style1"/>
    <w:basedOn w:val="TableNormal"/>
    <w:uiPriority w:val="99"/>
    <w:rsid w:val="000C736D"/>
    <w:pPr>
      <w:jc w:val="center"/>
    </w:pPr>
    <w:rPr>
      <w:rFonts w:ascii="Arial" w:hAnsi="Arial"/>
      <w:sz w:val="17"/>
    </w:rPr>
    <w:tblPr>
      <w:tblBorders>
        <w:top w:val="single" w:sz="4" w:space="0" w:color="0076A5"/>
        <w:left w:val="single" w:sz="4" w:space="0" w:color="0076A5"/>
        <w:bottom w:val="single" w:sz="4" w:space="0" w:color="0076A5"/>
        <w:right w:val="single" w:sz="4" w:space="0" w:color="0076A5"/>
        <w:insideH w:val="single" w:sz="4" w:space="0" w:color="0076A5"/>
        <w:insideV w:val="single" w:sz="4" w:space="0" w:color="0076A5"/>
      </w:tblBorders>
    </w:tblPr>
    <w:tcPr>
      <w:vAlign w:val="center"/>
    </w:tcPr>
    <w:tblStylePr w:type="firstRow">
      <w:pPr>
        <w:wordWrap/>
        <w:jc w:val="center"/>
      </w:pPr>
      <w:rPr>
        <w:rFonts w:ascii="Arial" w:hAnsi="Arial"/>
        <w:b w:val="0"/>
        <w:color w:val="FFFFFF" w:themeColor="background1"/>
        <w:sz w:val="18"/>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l2br w:val="nil"/>
          <w:tr2bl w:val="nil"/>
        </w:tcBorders>
        <w:shd w:val="clear" w:color="auto" w:fill="0076A5"/>
      </w:tcPr>
    </w:tblStylePr>
  </w:style>
  <w:style w:type="paragraph" w:customStyle="1" w:styleId="IndiceAnas">
    <w:name w:val="Indice Anas"/>
    <w:basedOn w:val="Heading2"/>
    <w:qFormat/>
    <w:rsid w:val="00A16464"/>
    <w:pPr>
      <w:keepNext w:val="0"/>
      <w:keepLines w:val="0"/>
      <w:widowControl w:val="0"/>
      <w:numPr>
        <w:numId w:val="12"/>
      </w:numPr>
      <w:tabs>
        <w:tab w:val="clear" w:pos="851"/>
      </w:tabs>
      <w:spacing w:before="0" w:after="0" w:line="480" w:lineRule="exact"/>
    </w:pPr>
    <w:rPr>
      <w:rFonts w:ascii="Open Sans" w:eastAsia="MS Mincho" w:hAnsi="Open Sans"/>
      <w:color w:val="003DA5"/>
      <w:sz w:val="20"/>
      <w:szCs w:val="22"/>
    </w:rPr>
  </w:style>
  <w:style w:type="paragraph" w:customStyle="1" w:styleId="puntino">
    <w:name w:val="puntino"/>
    <w:basedOn w:val="Normal"/>
    <w:qFormat/>
    <w:rsid w:val="00A16464"/>
    <w:pPr>
      <w:widowControl w:val="0"/>
      <w:numPr>
        <w:numId w:val="13"/>
      </w:numPr>
      <w:spacing w:line="320" w:lineRule="exact"/>
    </w:pPr>
    <w:rPr>
      <w:rFonts w:ascii="Open Sans Light" w:eastAsiaTheme="minorHAnsi" w:hAnsi="Open Sans Light" w:cstheme="minorBidi"/>
      <w:color w:val="000000" w:themeColor="text1"/>
      <w:sz w:val="20"/>
      <w:szCs w:val="22"/>
      <w:lang w:eastAsia="en-US"/>
    </w:rPr>
  </w:style>
  <w:style w:type="paragraph" w:customStyle="1" w:styleId="elencopuntino1">
    <w:name w:val="elenco puntino 1"/>
    <w:basedOn w:val="puntino"/>
    <w:qFormat/>
    <w:rsid w:val="00A16464"/>
  </w:style>
  <w:style w:type="paragraph" w:customStyle="1" w:styleId="Elencopuntato">
    <w:name w:val="Elenco puntato"/>
    <w:basedOn w:val="Normal"/>
    <w:link w:val="ElencopuntatoCarattere"/>
    <w:rsid w:val="00A16464"/>
    <w:pPr>
      <w:numPr>
        <w:numId w:val="14"/>
      </w:numPr>
      <w:spacing w:before="120"/>
    </w:pPr>
    <w:rPr>
      <w:rFonts w:ascii="Times New Roman" w:eastAsia="MS Mincho" w:hAnsi="Times New Roman"/>
      <w:sz w:val="24"/>
      <w:lang w:eastAsia="en-US"/>
    </w:rPr>
  </w:style>
  <w:style w:type="paragraph" w:customStyle="1" w:styleId="Elencopuntato1">
    <w:name w:val="Elenco puntato 1"/>
    <w:basedOn w:val="Normal"/>
    <w:link w:val="Elencopuntato1Carattere"/>
    <w:qFormat/>
    <w:rsid w:val="00A16464"/>
    <w:pPr>
      <w:tabs>
        <w:tab w:val="left" w:pos="567"/>
      </w:tabs>
      <w:spacing w:before="120"/>
    </w:pPr>
    <w:rPr>
      <w:rFonts w:ascii="Times New Roman" w:eastAsia="MS Mincho" w:hAnsi="Times New Roman"/>
      <w:sz w:val="24"/>
      <w:lang w:eastAsia="en-US"/>
    </w:rPr>
  </w:style>
  <w:style w:type="character" w:customStyle="1" w:styleId="ElencopuntatoCarattere">
    <w:name w:val="Elenco puntato Carattere"/>
    <w:link w:val="Elencopuntato"/>
    <w:rsid w:val="00A16464"/>
    <w:rPr>
      <w:rFonts w:ascii="Times New Roman" w:eastAsia="MS Mincho" w:hAnsi="Times New Roman"/>
      <w:sz w:val="24"/>
      <w:szCs w:val="24"/>
      <w:lang w:eastAsia="en-US"/>
    </w:rPr>
  </w:style>
  <w:style w:type="character" w:customStyle="1" w:styleId="Elencopuntato1Carattere">
    <w:name w:val="Elenco puntato 1 Carattere"/>
    <w:link w:val="Elencopuntato1"/>
    <w:rsid w:val="00A16464"/>
    <w:rPr>
      <w:rFonts w:ascii="Times New Roman" w:eastAsia="MS Mincho"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app\templates\18w10ce\RINA%20Consulting%20SpA\RINA-Consulting-ITA-report_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29F25D568AD44BF8DA08DB297B6580D"/>
        <w:category>
          <w:name w:val="General"/>
          <w:gallery w:val="placeholder"/>
        </w:category>
        <w:types>
          <w:type w:val="bbPlcHdr"/>
        </w:types>
        <w:behaviors>
          <w:behavior w:val="content"/>
        </w:behaviors>
        <w:guid w:val="{57B75488-290E-4344-AB40-9DB13C621CF1}"/>
      </w:docPartPr>
      <w:docPartBody>
        <w:p w:rsidR="008F2830" w:rsidRDefault="00122DB7" w:rsidP="00122DB7">
          <w:pPr>
            <w:pStyle w:val="629F25D568AD44BF8DA08DB297B6580D"/>
          </w:pPr>
          <w:r w:rsidRPr="00F01520">
            <w:rPr>
              <w:rStyle w:val="PlaceholderText"/>
            </w:rPr>
            <w:t>[Subject]</w:t>
          </w:r>
        </w:p>
      </w:docPartBody>
    </w:docPart>
    <w:docPart>
      <w:docPartPr>
        <w:name w:val="F0DCCBC0914F483885E53A0EBFDFA8AA"/>
        <w:category>
          <w:name w:val="General"/>
          <w:gallery w:val="placeholder"/>
        </w:category>
        <w:types>
          <w:type w:val="bbPlcHdr"/>
        </w:types>
        <w:behaviors>
          <w:behavior w:val="content"/>
        </w:behaviors>
        <w:guid w:val="{3534626F-4F7D-466F-8748-4B4F01FF73B9}"/>
      </w:docPartPr>
      <w:docPartBody>
        <w:p w:rsidR="008F2830" w:rsidRDefault="00122DB7" w:rsidP="00122DB7">
          <w:pPr>
            <w:pStyle w:val="F0DCCBC0914F483885E53A0EBFDFA8AA"/>
          </w:pPr>
          <w:r w:rsidRPr="006B2277">
            <w:rPr>
              <w:rStyle w:val="PlaceholderText"/>
            </w:rPr>
            <w:t>[Title]</w:t>
          </w:r>
        </w:p>
      </w:docPartBody>
    </w:docPart>
    <w:docPart>
      <w:docPartPr>
        <w:name w:val="7F80324AF7C5446986FFE2F0DA6E0283"/>
        <w:category>
          <w:name w:val="General"/>
          <w:gallery w:val="placeholder"/>
        </w:category>
        <w:types>
          <w:type w:val="bbPlcHdr"/>
        </w:types>
        <w:behaviors>
          <w:behavior w:val="content"/>
        </w:behaviors>
        <w:guid w:val="{93AFC452-63E2-4324-8D33-CEA5E4C8A75F}"/>
      </w:docPartPr>
      <w:docPartBody>
        <w:p w:rsidR="008F2830" w:rsidRDefault="00122DB7" w:rsidP="00122DB7">
          <w:pPr>
            <w:pStyle w:val="7F80324AF7C5446986FFE2F0DA6E0283"/>
          </w:pPr>
          <w:r w:rsidRPr="009638A4">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badi MT Condensed Light">
    <w:altName w:val="MV Boli"/>
    <w:panose1 w:val="020B0306030101010103"/>
    <w:charset w:val="00"/>
    <w:family w:val="swiss"/>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Open Sans">
    <w:altName w:val="Verdana"/>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pen Sans Light">
    <w:altName w:val="Arial"/>
    <w:charset w:val="00"/>
    <w:family w:val="swiss"/>
    <w:pitch w:val="variable"/>
    <w:sig w:usb0="00000001" w:usb1="4000205B" w:usb2="00000028"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B2C"/>
    <w:rsid w:val="00122DB7"/>
    <w:rsid w:val="008F2830"/>
    <w:rsid w:val="00BD6B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22DB7"/>
    <w:rPr>
      <w:color w:val="808080"/>
    </w:rPr>
  </w:style>
  <w:style w:type="paragraph" w:customStyle="1" w:styleId="DFD215048765463F8D0F76D11865228D">
    <w:name w:val="DFD215048765463F8D0F76D11865228D"/>
  </w:style>
  <w:style w:type="paragraph" w:customStyle="1" w:styleId="675B7CFD68394EF3AEC320CB825F6CB3">
    <w:name w:val="675B7CFD68394EF3AEC320CB825F6CB3"/>
  </w:style>
  <w:style w:type="paragraph" w:customStyle="1" w:styleId="DDE554654DB84187B61DA993F77A6981">
    <w:name w:val="DDE554654DB84187B61DA993F77A6981"/>
  </w:style>
  <w:style w:type="paragraph" w:customStyle="1" w:styleId="A0CA6C7DD0A84281A636F0F73F6E4CA0">
    <w:name w:val="A0CA6C7DD0A84281A636F0F73F6E4CA0"/>
  </w:style>
  <w:style w:type="paragraph" w:customStyle="1" w:styleId="547543F6F49F4AAB9BD990D304FA4815">
    <w:name w:val="547543F6F49F4AAB9BD990D304FA4815"/>
  </w:style>
  <w:style w:type="paragraph" w:customStyle="1" w:styleId="2A7D1A23D19B42ADA0218E2F13F3F685">
    <w:name w:val="2A7D1A23D19B42ADA0218E2F13F3F685"/>
  </w:style>
  <w:style w:type="paragraph" w:customStyle="1" w:styleId="8D2C62853DD940D1B9137B2CD1AD8265">
    <w:name w:val="8D2C62853DD940D1B9137B2CD1AD8265"/>
  </w:style>
  <w:style w:type="paragraph" w:customStyle="1" w:styleId="D50FC72A859D4B749A3D82CBC0E41DB9">
    <w:name w:val="D50FC72A859D4B749A3D82CBC0E41DB9"/>
  </w:style>
  <w:style w:type="paragraph" w:customStyle="1" w:styleId="7B259BCD846448E2BFDF0CEAE49489D4">
    <w:name w:val="7B259BCD846448E2BFDF0CEAE49489D4"/>
  </w:style>
  <w:style w:type="paragraph" w:customStyle="1" w:styleId="442465FB07AE4322866C9034F1C07ECF">
    <w:name w:val="442465FB07AE4322866C9034F1C07ECF"/>
  </w:style>
  <w:style w:type="paragraph" w:customStyle="1" w:styleId="8779EA91DEC141EEB3B6CD1855DA6D1A">
    <w:name w:val="8779EA91DEC141EEB3B6CD1855DA6D1A"/>
  </w:style>
  <w:style w:type="paragraph" w:customStyle="1" w:styleId="353BB6E7FD61456FBF286A7979C2E50B">
    <w:name w:val="353BB6E7FD61456FBF286A7979C2E50B"/>
  </w:style>
  <w:style w:type="paragraph" w:customStyle="1" w:styleId="737318F158644853AB7BAB781C79850B">
    <w:name w:val="737318F158644853AB7BAB781C79850B"/>
  </w:style>
  <w:style w:type="paragraph" w:customStyle="1" w:styleId="1121E22EBE274F9380661C773CF35A5F">
    <w:name w:val="1121E22EBE274F9380661C773CF35A5F"/>
    <w:rsid w:val="00122DB7"/>
    <w:rPr>
      <w:lang w:val="it-IT" w:eastAsia="it-IT"/>
    </w:rPr>
  </w:style>
  <w:style w:type="paragraph" w:customStyle="1" w:styleId="6282E49D025B4E02B24F5F30DA71B895">
    <w:name w:val="6282E49D025B4E02B24F5F30DA71B895"/>
    <w:rsid w:val="00122DB7"/>
    <w:rPr>
      <w:lang w:val="it-IT" w:eastAsia="it-IT"/>
    </w:rPr>
  </w:style>
  <w:style w:type="paragraph" w:customStyle="1" w:styleId="75DD0F21B8E741E889A7872A8AB012B5">
    <w:name w:val="75DD0F21B8E741E889A7872A8AB012B5"/>
    <w:rsid w:val="00122DB7"/>
    <w:rPr>
      <w:lang w:val="it-IT" w:eastAsia="it-IT"/>
    </w:rPr>
  </w:style>
  <w:style w:type="paragraph" w:customStyle="1" w:styleId="CADC68BAD2554C1D87C8088243CC8866">
    <w:name w:val="CADC68BAD2554C1D87C8088243CC8866"/>
    <w:rsid w:val="00122DB7"/>
    <w:rPr>
      <w:lang w:val="it-IT" w:eastAsia="it-IT"/>
    </w:rPr>
  </w:style>
  <w:style w:type="paragraph" w:customStyle="1" w:styleId="3766DBE184E0479C818C99C166E34496">
    <w:name w:val="3766DBE184E0479C818C99C166E34496"/>
    <w:rsid w:val="00122DB7"/>
    <w:rPr>
      <w:lang w:val="it-IT" w:eastAsia="it-IT"/>
    </w:rPr>
  </w:style>
  <w:style w:type="paragraph" w:customStyle="1" w:styleId="69A6C1273A4941A7BA0C1B47D0FC6756">
    <w:name w:val="69A6C1273A4941A7BA0C1B47D0FC6756"/>
    <w:rsid w:val="00122DB7"/>
    <w:rPr>
      <w:lang w:val="it-IT" w:eastAsia="it-IT"/>
    </w:rPr>
  </w:style>
  <w:style w:type="paragraph" w:customStyle="1" w:styleId="629F25D568AD44BF8DA08DB297B6580D">
    <w:name w:val="629F25D568AD44BF8DA08DB297B6580D"/>
    <w:rsid w:val="00122DB7"/>
    <w:rPr>
      <w:lang w:val="it-IT" w:eastAsia="it-IT"/>
    </w:rPr>
  </w:style>
  <w:style w:type="paragraph" w:customStyle="1" w:styleId="F0DCCBC0914F483885E53A0EBFDFA8AA">
    <w:name w:val="F0DCCBC0914F483885E53A0EBFDFA8AA"/>
    <w:rsid w:val="00122DB7"/>
    <w:rPr>
      <w:lang w:val="it-IT" w:eastAsia="it-IT"/>
    </w:rPr>
  </w:style>
  <w:style w:type="paragraph" w:customStyle="1" w:styleId="7F80324AF7C5446986FFE2F0DA6E0283">
    <w:name w:val="7F80324AF7C5446986FFE2F0DA6E0283"/>
    <w:rsid w:val="00122DB7"/>
    <w:rPr>
      <w:lang w:val="it-IT" w:eastAsia="it-IT"/>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22DB7"/>
    <w:rPr>
      <w:color w:val="808080"/>
    </w:rPr>
  </w:style>
  <w:style w:type="paragraph" w:customStyle="1" w:styleId="DFD215048765463F8D0F76D11865228D">
    <w:name w:val="DFD215048765463F8D0F76D11865228D"/>
  </w:style>
  <w:style w:type="paragraph" w:customStyle="1" w:styleId="675B7CFD68394EF3AEC320CB825F6CB3">
    <w:name w:val="675B7CFD68394EF3AEC320CB825F6CB3"/>
  </w:style>
  <w:style w:type="paragraph" w:customStyle="1" w:styleId="DDE554654DB84187B61DA993F77A6981">
    <w:name w:val="DDE554654DB84187B61DA993F77A6981"/>
  </w:style>
  <w:style w:type="paragraph" w:customStyle="1" w:styleId="A0CA6C7DD0A84281A636F0F73F6E4CA0">
    <w:name w:val="A0CA6C7DD0A84281A636F0F73F6E4CA0"/>
  </w:style>
  <w:style w:type="paragraph" w:customStyle="1" w:styleId="547543F6F49F4AAB9BD990D304FA4815">
    <w:name w:val="547543F6F49F4AAB9BD990D304FA4815"/>
  </w:style>
  <w:style w:type="paragraph" w:customStyle="1" w:styleId="2A7D1A23D19B42ADA0218E2F13F3F685">
    <w:name w:val="2A7D1A23D19B42ADA0218E2F13F3F685"/>
  </w:style>
  <w:style w:type="paragraph" w:customStyle="1" w:styleId="8D2C62853DD940D1B9137B2CD1AD8265">
    <w:name w:val="8D2C62853DD940D1B9137B2CD1AD8265"/>
  </w:style>
  <w:style w:type="paragraph" w:customStyle="1" w:styleId="D50FC72A859D4B749A3D82CBC0E41DB9">
    <w:name w:val="D50FC72A859D4B749A3D82CBC0E41DB9"/>
  </w:style>
  <w:style w:type="paragraph" w:customStyle="1" w:styleId="7B259BCD846448E2BFDF0CEAE49489D4">
    <w:name w:val="7B259BCD846448E2BFDF0CEAE49489D4"/>
  </w:style>
  <w:style w:type="paragraph" w:customStyle="1" w:styleId="442465FB07AE4322866C9034F1C07ECF">
    <w:name w:val="442465FB07AE4322866C9034F1C07ECF"/>
  </w:style>
  <w:style w:type="paragraph" w:customStyle="1" w:styleId="8779EA91DEC141EEB3B6CD1855DA6D1A">
    <w:name w:val="8779EA91DEC141EEB3B6CD1855DA6D1A"/>
  </w:style>
  <w:style w:type="paragraph" w:customStyle="1" w:styleId="353BB6E7FD61456FBF286A7979C2E50B">
    <w:name w:val="353BB6E7FD61456FBF286A7979C2E50B"/>
  </w:style>
  <w:style w:type="paragraph" w:customStyle="1" w:styleId="737318F158644853AB7BAB781C79850B">
    <w:name w:val="737318F158644853AB7BAB781C79850B"/>
  </w:style>
  <w:style w:type="paragraph" w:customStyle="1" w:styleId="1121E22EBE274F9380661C773CF35A5F">
    <w:name w:val="1121E22EBE274F9380661C773CF35A5F"/>
    <w:rsid w:val="00122DB7"/>
    <w:rPr>
      <w:lang w:val="it-IT" w:eastAsia="it-IT"/>
    </w:rPr>
  </w:style>
  <w:style w:type="paragraph" w:customStyle="1" w:styleId="6282E49D025B4E02B24F5F30DA71B895">
    <w:name w:val="6282E49D025B4E02B24F5F30DA71B895"/>
    <w:rsid w:val="00122DB7"/>
    <w:rPr>
      <w:lang w:val="it-IT" w:eastAsia="it-IT"/>
    </w:rPr>
  </w:style>
  <w:style w:type="paragraph" w:customStyle="1" w:styleId="75DD0F21B8E741E889A7872A8AB012B5">
    <w:name w:val="75DD0F21B8E741E889A7872A8AB012B5"/>
    <w:rsid w:val="00122DB7"/>
    <w:rPr>
      <w:lang w:val="it-IT" w:eastAsia="it-IT"/>
    </w:rPr>
  </w:style>
  <w:style w:type="paragraph" w:customStyle="1" w:styleId="CADC68BAD2554C1D87C8088243CC8866">
    <w:name w:val="CADC68BAD2554C1D87C8088243CC8866"/>
    <w:rsid w:val="00122DB7"/>
    <w:rPr>
      <w:lang w:val="it-IT" w:eastAsia="it-IT"/>
    </w:rPr>
  </w:style>
  <w:style w:type="paragraph" w:customStyle="1" w:styleId="3766DBE184E0479C818C99C166E34496">
    <w:name w:val="3766DBE184E0479C818C99C166E34496"/>
    <w:rsid w:val="00122DB7"/>
    <w:rPr>
      <w:lang w:val="it-IT" w:eastAsia="it-IT"/>
    </w:rPr>
  </w:style>
  <w:style w:type="paragraph" w:customStyle="1" w:styleId="69A6C1273A4941A7BA0C1B47D0FC6756">
    <w:name w:val="69A6C1273A4941A7BA0C1B47D0FC6756"/>
    <w:rsid w:val="00122DB7"/>
    <w:rPr>
      <w:lang w:val="it-IT" w:eastAsia="it-IT"/>
    </w:rPr>
  </w:style>
  <w:style w:type="paragraph" w:customStyle="1" w:styleId="629F25D568AD44BF8DA08DB297B6580D">
    <w:name w:val="629F25D568AD44BF8DA08DB297B6580D"/>
    <w:rsid w:val="00122DB7"/>
    <w:rPr>
      <w:lang w:val="it-IT" w:eastAsia="it-IT"/>
    </w:rPr>
  </w:style>
  <w:style w:type="paragraph" w:customStyle="1" w:styleId="F0DCCBC0914F483885E53A0EBFDFA8AA">
    <w:name w:val="F0DCCBC0914F483885E53A0EBFDFA8AA"/>
    <w:rsid w:val="00122DB7"/>
    <w:rPr>
      <w:lang w:val="it-IT" w:eastAsia="it-IT"/>
    </w:rPr>
  </w:style>
  <w:style w:type="paragraph" w:customStyle="1" w:styleId="7F80324AF7C5446986FFE2F0DA6E0283">
    <w:name w:val="7F80324AF7C5446986FFE2F0DA6E0283"/>
    <w:rsid w:val="00122DB7"/>
    <w:rPr>
      <w:lang w:val="it-IT" w:eastAsia="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Doc. No. XX-XXXX Rev.X – Months Year</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1F0AA7-C70A-43CA-8D12-980D431B2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RINA-Consulting-ITA-report_CE.dotx</Template>
  <TotalTime>44</TotalTime>
  <Pages>10</Pages>
  <Words>2835</Words>
  <Characters>16165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Appendice B</vt:lpstr>
    </vt:vector>
  </TitlesOfParts>
  <Company>RINA Consulting</Company>
  <LinksUpToDate>false</LinksUpToDate>
  <CharactersWithSpaces>18963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Appendice B</dc:title>
  <dc:subject>Adeguamento sommità arginale e viabilità tratto ponte viadotto Isola Serafini – via Bosco Biliemme in Comune di Monticelli d’Ongina (PC)</dc:subject>
  <dc:creator>xxxx</dc:creator>
  <cp:keywords>ITA Report</cp:keywords>
  <cp:lastModifiedBy>Roberto TELI</cp:lastModifiedBy>
  <cp:revision>7</cp:revision>
  <cp:lastPrinted>2019-11-19T11:04:00Z</cp:lastPrinted>
  <dcterms:created xsi:type="dcterms:W3CDTF">2019-10-29T16:17:00Z</dcterms:created>
  <dcterms:modified xsi:type="dcterms:W3CDTF">2019-11-19T11:04:00Z</dcterms:modified>
  <cp:category>Doc. No. P0017232-1-H6 Rev. 0 - Novembre 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175487-42af-4492-84fe-2b4054e011bd_Enabled">
    <vt:lpwstr>true</vt:lpwstr>
  </property>
  <property fmtid="{D5CDD505-2E9C-101B-9397-08002B2CF9AE}" pid="3" name="MSIP_Label_a6175487-42af-4492-84fe-2b4054e011bd_SetDate">
    <vt:lpwstr>2019-11-11T14:28:07Z</vt:lpwstr>
  </property>
  <property fmtid="{D5CDD505-2E9C-101B-9397-08002B2CF9AE}" pid="4" name="MSIP_Label_a6175487-42af-4492-84fe-2b4054e011bd_Method">
    <vt:lpwstr>Privileged</vt:lpwstr>
  </property>
  <property fmtid="{D5CDD505-2E9C-101B-9397-08002B2CF9AE}" pid="5" name="MSIP_Label_a6175487-42af-4492-84fe-2b4054e011bd_Name">
    <vt:lpwstr>Public</vt:lpwstr>
  </property>
  <property fmtid="{D5CDD505-2E9C-101B-9397-08002B2CF9AE}" pid="6" name="MSIP_Label_a6175487-42af-4492-84fe-2b4054e011bd_SiteId">
    <vt:lpwstr>76e3e3ff-fce0-45ec-a946-bc44d69a9b7e</vt:lpwstr>
  </property>
  <property fmtid="{D5CDD505-2E9C-101B-9397-08002B2CF9AE}" pid="7" name="MSIP_Label_a6175487-42af-4492-84fe-2b4054e011bd_ActionId">
    <vt:lpwstr>6732d670-ca1c-411e-aecb-0000f3cfe036</vt:lpwstr>
  </property>
  <property fmtid="{D5CDD505-2E9C-101B-9397-08002B2CF9AE}" pid="8" name="MSIP_Label_a6175487-42af-4492-84fe-2b4054e011bd_ContentBits">
    <vt:lpwstr>0</vt:lpwstr>
  </property>
</Properties>
</file>